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Pr="002E554C" w:rsidRDefault="00D97A66" w:rsidP="00D97A66">
      <w:pPr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67" w:tblpY="-719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22"/>
      </w:tblGrid>
      <w:tr w:rsidR="00D97A66" w:rsidTr="00BE41DC">
        <w:trPr>
          <w:trHeight w:val="610"/>
        </w:trPr>
        <w:tc>
          <w:tcPr>
            <w:tcW w:w="15422" w:type="dxa"/>
            <w:tcBorders>
              <w:bottom w:val="single" w:sz="4" w:space="0" w:color="FFFFFF"/>
            </w:tcBorders>
          </w:tcPr>
          <w:p w:rsidR="00247886" w:rsidRDefault="00247886" w:rsidP="00247886">
            <w:pPr>
              <w:ind w:left="5040"/>
              <w:jc w:val="right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36583" wp14:editId="1E8A0BB0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66" w:rsidTr="00BE41DC">
        <w:trPr>
          <w:trHeight w:val="932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SCHOOL NAME:</w:t>
            </w:r>
          </w:p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</w:p>
          <w:p w:rsidR="00D97A66" w:rsidRPr="00822A62" w:rsidRDefault="00BE41DC" w:rsidP="00BE41DC">
            <w:pPr>
              <w:ind w:left="720"/>
              <w:jc w:val="right"/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>EMAIL CONTACT: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                                  </w:t>
            </w:r>
            <w:r w:rsidR="00D97A66"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60B41">
              <w:t xml:space="preserve">Fairfax Learning &amp; </w:t>
            </w:r>
            <w:r w:rsidR="00842509">
              <w:t xml:space="preserve">Development </w:t>
            </w:r>
            <w:r w:rsidR="00E60B41">
              <w:t xml:space="preserve">Centre, Flockton Road, </w:t>
            </w:r>
            <w:r>
              <w:t xml:space="preserve">                 </w:t>
            </w:r>
            <w:r w:rsidR="00E60B41">
              <w:t>Bradford, BD4 7RY</w:t>
            </w:r>
          </w:p>
          <w:p w:rsidR="00D97A66" w:rsidRDefault="0091376D" w:rsidP="00BE41DC">
            <w:pPr>
              <w:ind w:left="432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  <w:r w:rsidR="00D97A66" w:rsidRPr="00822A62">
              <w:rPr>
                <w:rFonts w:cs="Arial"/>
                <w:bCs/>
              </w:rPr>
              <w:t xml:space="preserve">Fax: 01274 </w:t>
            </w:r>
            <w:r w:rsidR="00E60B41">
              <w:rPr>
                <w:rFonts w:cs="Arial"/>
                <w:bCs/>
              </w:rPr>
              <w:t>408335</w:t>
            </w:r>
          </w:p>
        </w:tc>
      </w:tr>
      <w:tr w:rsidR="00BE41DC" w:rsidTr="00BE41DC">
        <w:trPr>
          <w:trHeight w:val="583"/>
        </w:trPr>
        <w:tc>
          <w:tcPr>
            <w:tcW w:w="15422" w:type="dxa"/>
            <w:tcBorders>
              <w:top w:val="single" w:sz="4" w:space="0" w:color="FFFFFF"/>
            </w:tcBorders>
          </w:tcPr>
          <w:p w:rsidR="00BE41DC" w:rsidRDefault="008945D9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  <w:r w:rsidRPr="008945D9">
              <w:rPr>
                <w:rFonts w:cs="Arial"/>
                <w:b/>
                <w:sz w:val="32"/>
                <w:szCs w:val="32"/>
                <w:highlight w:val="yellow"/>
              </w:rPr>
              <w:t>When completing this form, please refer to your previous audit.</w:t>
            </w: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4"/>
      </w:tblGrid>
      <w:tr w:rsidR="00D97A66" w:rsidRPr="00B07A8E" w:rsidTr="00BE41DC">
        <w:trPr>
          <w:trHeight w:val="65"/>
          <w:jc w:val="center"/>
        </w:trPr>
        <w:tc>
          <w:tcPr>
            <w:tcW w:w="1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66" w:rsidRPr="00213D4C" w:rsidRDefault="00213D4C" w:rsidP="00657D8F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40"/>
                <w:szCs w:val="40"/>
              </w:rPr>
            </w:pPr>
            <w:r w:rsidRPr="00213D4C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 xml:space="preserve">Audit of Music Provision in Bradford – </w:t>
            </w:r>
            <w:r w:rsidR="00657D8F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>SPECIAL</w:t>
            </w:r>
            <w:bookmarkStart w:id="0" w:name="_GoBack"/>
            <w:bookmarkEnd w:id="0"/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77"/>
        <w:gridCol w:w="1352"/>
        <w:gridCol w:w="1367"/>
        <w:gridCol w:w="2674"/>
        <w:gridCol w:w="870"/>
        <w:gridCol w:w="4087"/>
      </w:tblGrid>
      <w:tr w:rsidR="00B12067" w:rsidRPr="00213D4C" w:rsidTr="00A2195B">
        <w:trPr>
          <w:trHeight w:val="510"/>
        </w:trPr>
        <w:tc>
          <w:tcPr>
            <w:tcW w:w="14827" w:type="dxa"/>
            <w:gridSpan w:val="6"/>
          </w:tcPr>
          <w:p w:rsidR="00B12067" w:rsidRPr="00273CA7" w:rsidRDefault="00B12067" w:rsidP="00273CA7">
            <w:pPr>
              <w:jc w:val="center"/>
              <w:rPr>
                <w:b/>
                <w:sz w:val="32"/>
                <w:szCs w:val="32"/>
              </w:rPr>
            </w:pPr>
            <w:r w:rsidRPr="00273CA7">
              <w:rPr>
                <w:b/>
                <w:sz w:val="32"/>
                <w:szCs w:val="32"/>
              </w:rPr>
              <w:t>(Basic Provision but an expectation for ALL schools)</w:t>
            </w:r>
          </w:p>
        </w:tc>
      </w:tr>
      <w:tr w:rsidR="00273CA7" w:rsidRPr="00213D4C" w:rsidTr="004D3438">
        <w:trPr>
          <w:trHeight w:val="300"/>
        </w:trPr>
        <w:tc>
          <w:tcPr>
            <w:tcW w:w="4477" w:type="dxa"/>
          </w:tcPr>
          <w:p w:rsidR="00273CA7" w:rsidRPr="00B17991" w:rsidRDefault="00273CA7" w:rsidP="00D85B80"/>
        </w:tc>
        <w:tc>
          <w:tcPr>
            <w:tcW w:w="2719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Provision remains the same/different.</w:t>
            </w:r>
          </w:p>
        </w:tc>
        <w:tc>
          <w:tcPr>
            <w:tcW w:w="3544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How is it the same/different?</w:t>
            </w:r>
          </w:p>
        </w:tc>
        <w:tc>
          <w:tcPr>
            <w:tcW w:w="4087" w:type="dxa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 xml:space="preserve">Any further information </w:t>
            </w:r>
          </w:p>
        </w:tc>
      </w:tr>
      <w:tr w:rsidR="00B12067" w:rsidRPr="00213D4C" w:rsidTr="004D3438">
        <w:trPr>
          <w:trHeight w:val="828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National Curriculum music is taught regularly every week across KS1 (minimum 30mins) and KS2 (min 40mins)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Lessons would be delivered either by class-teachers and/or Specialist Music Teachers (Music &amp; Arts or in-house)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rPr>
          <w:trHeight w:val="885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 singing within school, (or elements of singing within an assembly)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An assigned music co-ordinator linking with the local Music Education Hub activities 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Some additional external projects which support the National Curriculum ( i.e. Ten Pieces)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73CA7">
        <w:trPr>
          <w:trHeight w:val="512"/>
        </w:trPr>
        <w:tc>
          <w:tcPr>
            <w:tcW w:w="447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  <w:r w:rsidRPr="00273CA7">
              <w:rPr>
                <w:b/>
              </w:rPr>
              <w:t>A school music policy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</w:tr>
      <w:tr w:rsidR="00B12067" w:rsidRPr="00213D4C" w:rsidTr="00273CA7">
        <w:trPr>
          <w:trHeight w:val="300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A Scheme of Work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D5841">
        <w:trPr>
          <w:trHeight w:val="879"/>
        </w:trPr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lastRenderedPageBreak/>
              <w:t>In Addition (Enhanced Provision)</w:t>
            </w:r>
          </w:p>
        </w:tc>
      </w:tr>
      <w:tr w:rsidR="00B12067" w:rsidRPr="00213D4C" w:rsidTr="0005194F">
        <w:trPr>
          <w:trHeight w:val="782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A regular weekly choir and/or ensemble(s)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Could any pupils participate in out of school ensemble activities?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weekly small group or individual instrumental/vocal lessons offered to pupils.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School engagement with internal and external CPD opportunities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6F0C17">
        <w:trPr>
          <w:trHeight w:val="977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Performance opportunities for all pupils in/out of school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273CA7" w:rsidRPr="00213D4C" w:rsidTr="00085795"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t>In Addition (Very good provision)</w:t>
            </w:r>
          </w:p>
        </w:tc>
      </w:tr>
      <w:tr w:rsidR="00273CA7" w:rsidRPr="00213D4C" w:rsidTr="00A0224E">
        <w:trPr>
          <w:trHeight w:val="993"/>
        </w:trPr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Music has status and is embedded in the whole school curriculum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proofErr w:type="spellStart"/>
            <w:r w:rsidRPr="00213D4C">
              <w:rPr>
                <w:rFonts w:asciiTheme="minorHAnsi" w:hAnsiTheme="minorHAnsi"/>
                <w:b/>
                <w:sz w:val="24"/>
              </w:rPr>
              <w:t>i.e</w:t>
            </w:r>
            <w:proofErr w:type="spellEnd"/>
            <w:r w:rsidRPr="00213D4C">
              <w:rPr>
                <w:rFonts w:asciiTheme="minorHAnsi" w:hAnsiTheme="minorHAnsi"/>
                <w:b/>
                <w:sz w:val="24"/>
              </w:rPr>
              <w:t xml:space="preserve"> school prom/large scale events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977"/>
        </w:trPr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engages with and/or leads CPD opportunities in/out of school and supports other schools peer to peer 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Additional external projects are linked to Schemes of Work and the NC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All musical activities are progressive and have clear outcomes with tangible </w:t>
            </w: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evidence of their impact 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300"/>
        </w:trPr>
        <w:tc>
          <w:tcPr>
            <w:tcW w:w="4477" w:type="dxa"/>
          </w:tcPr>
          <w:p w:rsidR="00273CA7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The quality of music-making is very high </w:t>
            </w: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285"/>
        </w:trPr>
        <w:tc>
          <w:tcPr>
            <w:tcW w:w="4477" w:type="dxa"/>
          </w:tcPr>
          <w:p w:rsidR="00273CA7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Looks to link with secondary schools for transition.</w:t>
            </w:r>
            <w:r>
              <w:rPr>
                <w:rFonts w:asciiTheme="minorHAnsi" w:hAnsiTheme="minorHAnsi"/>
                <w:b/>
                <w:sz w:val="24"/>
              </w:rPr>
              <w:t xml:space="preserve"> (list secondary schools)</w:t>
            </w: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326E4" w:rsidRPr="00213D4C" w:rsidTr="00687134">
        <w:trPr>
          <w:trHeight w:val="285"/>
        </w:trPr>
        <w:tc>
          <w:tcPr>
            <w:tcW w:w="14827" w:type="dxa"/>
            <w:gridSpan w:val="6"/>
          </w:tcPr>
          <w:p w:rsidR="001326E4" w:rsidRPr="001326E4" w:rsidRDefault="001326E4" w:rsidP="001326E4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Summary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Compare today’s audit against your previous audits.  Has your music provision: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                                 Reduced                     Remained the Same                    Improved                                       (please circle)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Why: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4D3438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Any future support from the Music Hub required: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Pr="00213D4C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For office use only</w:t>
            </w: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Charanga (if required)</w:t>
            </w:r>
          </w:p>
          <w:p w:rsid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Recommended for Music Mark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Pr="001F636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Contact name: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Email Contact:</w:t>
            </w:r>
          </w:p>
          <w:p w:rsidR="001F6364" w:rsidRPr="00213D4C" w:rsidRDefault="001326E4" w:rsidP="00213D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(direct email – not generic)</w:t>
            </w:r>
          </w:p>
        </w:tc>
        <w:tc>
          <w:tcPr>
            <w:tcW w:w="10350" w:type="dxa"/>
            <w:gridSpan w:val="5"/>
          </w:tcPr>
          <w:p w:rsidR="006F0C17" w:rsidRPr="00003081" w:rsidRDefault="00003081">
            <w:pPr>
              <w:rPr>
                <w:b/>
                <w:i/>
              </w:rPr>
            </w:pPr>
            <w:r w:rsidRPr="00003081">
              <w:rPr>
                <w:b/>
                <w:i/>
              </w:rPr>
              <w:lastRenderedPageBreak/>
              <w:t>Please complete:</w:t>
            </w:r>
          </w:p>
          <w:tbl>
            <w:tblPr>
              <w:tblStyle w:val="TableGrid2"/>
              <w:tblW w:w="10119" w:type="dxa"/>
              <w:tblInd w:w="5" w:type="dxa"/>
              <w:tblLook w:val="04A0" w:firstRow="1" w:lastRow="0" w:firstColumn="1" w:lastColumn="0" w:noHBand="0" w:noVBand="1"/>
            </w:tblPr>
            <w:tblGrid>
              <w:gridCol w:w="10119"/>
            </w:tblGrid>
            <w:tr w:rsidR="00543409" w:rsidRPr="00213D4C" w:rsidTr="005B1BEF">
              <w:trPr>
                <w:trHeight w:val="675"/>
              </w:trPr>
              <w:tc>
                <w:tcPr>
                  <w:tcW w:w="10119" w:type="dxa"/>
                  <w:tcBorders>
                    <w:top w:val="nil"/>
                    <w:left w:val="nil"/>
                    <w:right w:val="nil"/>
                  </w:tcBorders>
                </w:tcPr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834735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If your school works with schools within a cluster or as part of a wider multi academy trust please detail these schools below: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Does the school promote music tuition/ensemble opportunities via the school website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B539F4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Could we send you a link to the Music Education Hub website for your schools website?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</w:tc>
            </w:tr>
            <w:tr w:rsidR="00543409" w:rsidTr="005B1BEF">
              <w:trPr>
                <w:trHeight w:val="600"/>
              </w:trPr>
              <w:tc>
                <w:tcPr>
                  <w:tcW w:w="10119" w:type="dxa"/>
                  <w:tcBorders>
                    <w:right w:val="nil"/>
                  </w:tcBorders>
                </w:tcPr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lastRenderedPageBreak/>
                    <w:t xml:space="preserve">Print </w:t>
                  </w:r>
                  <w:proofErr w:type="spellStart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Name___________________________Signature</w:t>
                  </w:r>
                  <w:proofErr w:type="spellEnd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___________________ 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Position in school : ________________________________</w:t>
                  </w: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   </w:t>
                  </w: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School____________________________________________Date_____________</w:t>
                  </w: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</w:tbl>
    <w:p w:rsidR="00584C86" w:rsidRDefault="00584C86" w:rsidP="00213D4C">
      <w:pPr>
        <w:spacing w:after="200" w:line="276" w:lineRule="auto"/>
      </w:pPr>
    </w:p>
    <w:sectPr w:rsidR="00584C86" w:rsidSect="00543409">
      <w:footerReference w:type="default" r:id="rId10"/>
      <w:pgSz w:w="16838" w:h="11906" w:orient="landscape"/>
      <w:pgMar w:top="510" w:right="720" w:bottom="51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FB" w:rsidRDefault="00FD06FB">
      <w:r>
        <w:separator/>
      </w:r>
    </w:p>
  </w:endnote>
  <w:endnote w:type="continuationSeparator" w:id="0">
    <w:p w:rsidR="00FD06FB" w:rsidRDefault="00F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7" w:rsidRDefault="006F0C17">
    <w:pPr>
      <w:pStyle w:val="Footer"/>
    </w:pPr>
    <w:r>
      <w:rPr>
        <w:noProof/>
        <w:lang w:eastAsia="en-GB"/>
      </w:rPr>
      <w:drawing>
        <wp:inline distT="0" distB="0" distL="0" distR="0" wp14:anchorId="2E20B254" wp14:editId="37661735">
          <wp:extent cx="9153525" cy="60960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56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FB" w:rsidRDefault="00FD06FB">
      <w:r>
        <w:separator/>
      </w:r>
    </w:p>
  </w:footnote>
  <w:footnote w:type="continuationSeparator" w:id="0">
    <w:p w:rsidR="00FD06FB" w:rsidRDefault="00FD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A8"/>
    <w:multiLevelType w:val="hybridMultilevel"/>
    <w:tmpl w:val="7CA09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3742D"/>
    <w:multiLevelType w:val="hybridMultilevel"/>
    <w:tmpl w:val="BF0E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20A10"/>
    <w:multiLevelType w:val="hybridMultilevel"/>
    <w:tmpl w:val="9CBA0ED0"/>
    <w:lvl w:ilvl="0" w:tplc="AA62F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03081"/>
    <w:rsid w:val="000228DE"/>
    <w:rsid w:val="00037B32"/>
    <w:rsid w:val="0005194F"/>
    <w:rsid w:val="00065679"/>
    <w:rsid w:val="00093D74"/>
    <w:rsid w:val="000D7B6B"/>
    <w:rsid w:val="001326E4"/>
    <w:rsid w:val="00151600"/>
    <w:rsid w:val="00166533"/>
    <w:rsid w:val="0017262A"/>
    <w:rsid w:val="00185450"/>
    <w:rsid w:val="001A0833"/>
    <w:rsid w:val="001C0FA1"/>
    <w:rsid w:val="001C4912"/>
    <w:rsid w:val="001D59E0"/>
    <w:rsid w:val="001E7881"/>
    <w:rsid w:val="001F6364"/>
    <w:rsid w:val="00213043"/>
    <w:rsid w:val="00213D4C"/>
    <w:rsid w:val="00233BC6"/>
    <w:rsid w:val="002407F8"/>
    <w:rsid w:val="00247886"/>
    <w:rsid w:val="00273CA7"/>
    <w:rsid w:val="002939E4"/>
    <w:rsid w:val="0029717A"/>
    <w:rsid w:val="002B6C0E"/>
    <w:rsid w:val="002C0155"/>
    <w:rsid w:val="002C4BCC"/>
    <w:rsid w:val="002D6639"/>
    <w:rsid w:val="002E554C"/>
    <w:rsid w:val="00323EDA"/>
    <w:rsid w:val="0032711E"/>
    <w:rsid w:val="003330E8"/>
    <w:rsid w:val="0033565B"/>
    <w:rsid w:val="003377B9"/>
    <w:rsid w:val="00362591"/>
    <w:rsid w:val="0037557D"/>
    <w:rsid w:val="003B15FC"/>
    <w:rsid w:val="003B3E4C"/>
    <w:rsid w:val="003C0A4D"/>
    <w:rsid w:val="003C6F98"/>
    <w:rsid w:val="003C7588"/>
    <w:rsid w:val="004336AB"/>
    <w:rsid w:val="00452ED6"/>
    <w:rsid w:val="0048111E"/>
    <w:rsid w:val="00481E0B"/>
    <w:rsid w:val="00493582"/>
    <w:rsid w:val="00496759"/>
    <w:rsid w:val="004A2AEC"/>
    <w:rsid w:val="004A4825"/>
    <w:rsid w:val="004D3438"/>
    <w:rsid w:val="004E07AF"/>
    <w:rsid w:val="00516E57"/>
    <w:rsid w:val="00543409"/>
    <w:rsid w:val="00543786"/>
    <w:rsid w:val="00543B89"/>
    <w:rsid w:val="00552262"/>
    <w:rsid w:val="00556157"/>
    <w:rsid w:val="00570437"/>
    <w:rsid w:val="005842DF"/>
    <w:rsid w:val="00584C86"/>
    <w:rsid w:val="0058629B"/>
    <w:rsid w:val="00596154"/>
    <w:rsid w:val="005B1BEF"/>
    <w:rsid w:val="005B4213"/>
    <w:rsid w:val="005B5D61"/>
    <w:rsid w:val="00615FDC"/>
    <w:rsid w:val="0062192A"/>
    <w:rsid w:val="00621A4D"/>
    <w:rsid w:val="00635DD3"/>
    <w:rsid w:val="00657D8F"/>
    <w:rsid w:val="00664B34"/>
    <w:rsid w:val="0069343D"/>
    <w:rsid w:val="006976B5"/>
    <w:rsid w:val="006C5D35"/>
    <w:rsid w:val="006C60C3"/>
    <w:rsid w:val="006C6150"/>
    <w:rsid w:val="006D4CBE"/>
    <w:rsid w:val="006F0C17"/>
    <w:rsid w:val="007502F3"/>
    <w:rsid w:val="00813941"/>
    <w:rsid w:val="00831C3C"/>
    <w:rsid w:val="00832D28"/>
    <w:rsid w:val="00834735"/>
    <w:rsid w:val="008374B9"/>
    <w:rsid w:val="00842509"/>
    <w:rsid w:val="00847B32"/>
    <w:rsid w:val="008945D9"/>
    <w:rsid w:val="008A4C69"/>
    <w:rsid w:val="008D0A07"/>
    <w:rsid w:val="008F1D69"/>
    <w:rsid w:val="008F5F46"/>
    <w:rsid w:val="00904F60"/>
    <w:rsid w:val="0091376D"/>
    <w:rsid w:val="009232E8"/>
    <w:rsid w:val="00953ABD"/>
    <w:rsid w:val="00956913"/>
    <w:rsid w:val="009848F7"/>
    <w:rsid w:val="00997C81"/>
    <w:rsid w:val="009D305F"/>
    <w:rsid w:val="009D664E"/>
    <w:rsid w:val="009D6F0D"/>
    <w:rsid w:val="009F36D8"/>
    <w:rsid w:val="00A2195B"/>
    <w:rsid w:val="00A263DF"/>
    <w:rsid w:val="00A50B41"/>
    <w:rsid w:val="00A60C64"/>
    <w:rsid w:val="00A67F7D"/>
    <w:rsid w:val="00A81ACA"/>
    <w:rsid w:val="00A82ABD"/>
    <w:rsid w:val="00A84E87"/>
    <w:rsid w:val="00AB1175"/>
    <w:rsid w:val="00B12067"/>
    <w:rsid w:val="00B140C0"/>
    <w:rsid w:val="00B27604"/>
    <w:rsid w:val="00B3311F"/>
    <w:rsid w:val="00B401B0"/>
    <w:rsid w:val="00B4303D"/>
    <w:rsid w:val="00B539F4"/>
    <w:rsid w:val="00B55ABC"/>
    <w:rsid w:val="00B60245"/>
    <w:rsid w:val="00B66ADB"/>
    <w:rsid w:val="00B711BC"/>
    <w:rsid w:val="00BB2FFD"/>
    <w:rsid w:val="00BC5C87"/>
    <w:rsid w:val="00BE41DC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06422"/>
    <w:rsid w:val="00D44373"/>
    <w:rsid w:val="00D4744A"/>
    <w:rsid w:val="00D97A66"/>
    <w:rsid w:val="00DB48FF"/>
    <w:rsid w:val="00DC23A2"/>
    <w:rsid w:val="00DD12B3"/>
    <w:rsid w:val="00DE6CE3"/>
    <w:rsid w:val="00DF0915"/>
    <w:rsid w:val="00DF564C"/>
    <w:rsid w:val="00E23946"/>
    <w:rsid w:val="00E60B41"/>
    <w:rsid w:val="00E738A1"/>
    <w:rsid w:val="00E87F45"/>
    <w:rsid w:val="00E949C2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D06BA"/>
    <w:rsid w:val="00FD06FB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BFAE-7FD9-4242-BCCE-FB350125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5</TotalTime>
  <Pages>4</Pages>
  <Words>402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3130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Samantha Padgett</cp:lastModifiedBy>
  <cp:revision>4</cp:revision>
  <cp:lastPrinted>2016-09-21T13:18:00Z</cp:lastPrinted>
  <dcterms:created xsi:type="dcterms:W3CDTF">2017-09-04T09:08:00Z</dcterms:created>
  <dcterms:modified xsi:type="dcterms:W3CDTF">2017-09-08T07:28:00Z</dcterms:modified>
</cp:coreProperties>
</file>