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55" w:rsidRPr="005331CD" w:rsidRDefault="00C90A55" w:rsidP="00C90A55">
      <w:pPr>
        <w:pStyle w:val="ListParagraph"/>
        <w:jc w:val="center"/>
        <w:rPr>
          <w:rFonts w:ascii="Arial" w:hAnsi="Arial" w:cs="Arial"/>
          <w:b/>
          <w:color w:val="00B0F0"/>
          <w:sz w:val="52"/>
          <w:szCs w:val="52"/>
          <w:vertAlign w:val="superscript"/>
        </w:rPr>
      </w:pPr>
      <w:r w:rsidRPr="005331CD">
        <w:rPr>
          <w:rFonts w:ascii="Arial" w:hAnsi="Arial" w:cs="Arial"/>
          <w:b/>
          <w:color w:val="C00000"/>
          <w:sz w:val="52"/>
          <w:szCs w:val="52"/>
          <w:vertAlign w:val="superscript"/>
        </w:rPr>
        <w:t xml:space="preserve">Water </w:t>
      </w:r>
      <w:r w:rsidRPr="005331CD">
        <w:rPr>
          <w:rFonts w:ascii="Arial" w:hAnsi="Arial" w:cs="Arial"/>
          <w:b/>
          <w:color w:val="00B0F0"/>
          <w:sz w:val="52"/>
          <w:szCs w:val="52"/>
          <w:vertAlign w:val="superscript"/>
        </w:rPr>
        <w:t>Colours</w:t>
      </w:r>
    </w:p>
    <w:p w:rsidR="00C90A55" w:rsidRDefault="00C90A55" w:rsidP="00C90A55">
      <w:pPr>
        <w:pStyle w:val="ListParagraph"/>
        <w:jc w:val="center"/>
        <w:rPr>
          <w:rFonts w:ascii="Arial" w:hAnsi="Arial" w:cs="Arial"/>
          <w:b/>
          <w:color w:val="00B050"/>
          <w:sz w:val="52"/>
          <w:szCs w:val="52"/>
          <w:vertAlign w:val="superscript"/>
        </w:rPr>
      </w:pPr>
      <w:r w:rsidRPr="005331CD">
        <w:rPr>
          <w:rFonts w:ascii="Arial" w:hAnsi="Arial" w:cs="Arial"/>
          <w:b/>
          <w:color w:val="FFC000"/>
          <w:sz w:val="52"/>
          <w:szCs w:val="52"/>
          <w:vertAlign w:val="superscript"/>
        </w:rPr>
        <w:t>Key</w:t>
      </w:r>
      <w:r w:rsidRPr="005331CD">
        <w:rPr>
          <w:rFonts w:ascii="Arial" w:hAnsi="Arial" w:cs="Arial"/>
          <w:b/>
          <w:color w:val="C00000"/>
          <w:sz w:val="52"/>
          <w:szCs w:val="52"/>
          <w:vertAlign w:val="superscript"/>
        </w:rPr>
        <w:t xml:space="preserve"> </w:t>
      </w:r>
      <w:r w:rsidRPr="005331CD">
        <w:rPr>
          <w:rFonts w:ascii="Arial" w:hAnsi="Arial" w:cs="Arial"/>
          <w:b/>
          <w:color w:val="00B050"/>
          <w:sz w:val="52"/>
          <w:szCs w:val="52"/>
          <w:vertAlign w:val="superscript"/>
        </w:rPr>
        <w:t>Skills</w:t>
      </w:r>
      <w:r w:rsidRPr="003B5309">
        <w:rPr>
          <w:rFonts w:ascii="Arial" w:hAnsi="Arial" w:cs="Arial"/>
          <w:noProof/>
          <w:color w:val="1A0DAB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3407A42F" wp14:editId="243272B2">
            <wp:extent cx="1428750" cy="628650"/>
            <wp:effectExtent l="0" t="0" r="0" b="0"/>
            <wp:docPr id="1" name="Picture 1" descr="https://encrypted-tbn3.gstatic.com/images?q=tbn:ANd9GcTBH5TSInRnFaX7IDawLon0tXe0A2gh1iI6a9qcAzqhDVhKXaPmI1fl-Xk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BH5TSInRnFaX7IDawLon0tXe0A2gh1iI6a9qcAzqhDVhKXaPmI1fl-Xk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55" w:rsidRDefault="00C90A55" w:rsidP="00C90A55">
      <w:pPr>
        <w:pStyle w:val="ListParagraph"/>
        <w:jc w:val="center"/>
        <w:rPr>
          <w:rFonts w:ascii="Arial" w:hAnsi="Arial" w:cs="Arial"/>
          <w:b/>
          <w:color w:val="C00000"/>
          <w:sz w:val="52"/>
          <w:szCs w:val="52"/>
          <w:vertAlign w:val="superscript"/>
        </w:rPr>
      </w:pP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Use 2 small pots of water, one to clean brush and one to pour small amounts of water into palette. 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Mix colours in palette, not tablets (paint).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Always start with background with lighter tones.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Use appropriate brush for the job.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Always pull, never push, a brush.  The quicker the better.  Use one direction unless you want chaotic brush marks.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Always hold a brush approximately 90 degrees with page, never press hard.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For detail, use less water and more paint, with small brush (2, 4, or 0).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Use black with caution, if at all.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Leave white space.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Water colours should look watery.</w:t>
      </w:r>
    </w:p>
    <w:p w:rsidR="00C90A55" w:rsidRDefault="00C90A55" w:rsidP="00C90A55">
      <w:pPr>
        <w:pStyle w:val="ListParagraph"/>
        <w:rPr>
          <w:rFonts w:ascii="Arial" w:hAnsi="Arial" w:cs="Arial"/>
          <w:sz w:val="32"/>
          <w:szCs w:val="32"/>
          <w:vertAlign w:val="superscript"/>
        </w:rPr>
      </w:pPr>
    </w:p>
    <w:p w:rsidR="00C90A55" w:rsidRDefault="00C90A55" w:rsidP="00C90A55">
      <w:pPr>
        <w:pStyle w:val="ListParagraph"/>
        <w:rPr>
          <w:rFonts w:ascii="Arial" w:hAnsi="Arial" w:cs="Arial"/>
          <w:b/>
          <w:sz w:val="52"/>
          <w:szCs w:val="52"/>
          <w:vertAlign w:val="superscript"/>
        </w:rPr>
      </w:pPr>
      <w:r w:rsidRPr="00D1575B">
        <w:rPr>
          <w:rFonts w:ascii="Arial" w:hAnsi="Arial" w:cs="Arial"/>
          <w:b/>
          <w:sz w:val="52"/>
          <w:szCs w:val="52"/>
          <w:vertAlign w:val="superscript"/>
        </w:rPr>
        <w:t>Cleaning Up</w:t>
      </w:r>
      <w:r w:rsidRPr="00D1575B">
        <w:rPr>
          <w:rFonts w:ascii="Lucida Sans Unicode" w:hAnsi="Lucida Sans Unicode" w:cs="Lucida Sans Unicode"/>
          <w:noProof/>
          <w:color w:val="000000"/>
          <w:sz w:val="20"/>
          <w:szCs w:val="20"/>
          <w:lang w:eastAsia="en-GB"/>
        </w:rPr>
        <w:t xml:space="preserve"> </w:t>
      </w:r>
      <w:r>
        <w:rPr>
          <w:rFonts w:ascii="Lucida Sans Unicode" w:hAnsi="Lucida Sans Unicode" w:cs="Lucida Sans Unicode"/>
          <w:noProof/>
          <w:color w:val="000000"/>
          <w:sz w:val="20"/>
          <w:szCs w:val="20"/>
          <w:lang w:eastAsia="en-GB"/>
        </w:rPr>
        <w:drawing>
          <wp:inline distT="0" distB="0" distL="0" distR="0" wp14:anchorId="5B5C171F" wp14:editId="76EFE69C">
            <wp:extent cx="1438275" cy="989610"/>
            <wp:effectExtent l="0" t="0" r="0" b="1270"/>
            <wp:docPr id="2" name="Picture 2" descr="http://www.your-decorative-painting-resource.com/images/iStockBrushes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r-decorative-painting-resource.com/images/iStockBrushesS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37" cy="99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55" w:rsidRPr="00D1575B" w:rsidRDefault="00C90A55" w:rsidP="00C90A55">
      <w:pPr>
        <w:pStyle w:val="ListParagraph"/>
        <w:rPr>
          <w:rFonts w:ascii="Arial" w:hAnsi="Arial" w:cs="Arial"/>
          <w:b/>
          <w:sz w:val="52"/>
          <w:szCs w:val="52"/>
          <w:vertAlign w:val="superscript"/>
        </w:rPr>
      </w:pP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 xml:space="preserve">Pour water from palette back into pots.  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Wipe palette clean with paper towel.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Tablets should be spotless but if not, wipe with towel.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Pour and wash out pots and stack them.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Clean brushes thoroughly but don’t use soap.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Return equipment to rightful place.</w:t>
      </w:r>
    </w:p>
    <w:p w:rsidR="00C90A55" w:rsidRDefault="00C90A55" w:rsidP="00C90A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Put brushes in correct size place.</w:t>
      </w:r>
    </w:p>
    <w:p w:rsidR="00F955EC" w:rsidRDefault="00F955EC">
      <w:bookmarkStart w:id="0" w:name="_GoBack"/>
      <w:bookmarkEnd w:id="0"/>
    </w:p>
    <w:sectPr w:rsidR="00F955EC" w:rsidSect="00C90A5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6017"/>
    <w:multiLevelType w:val="hybridMultilevel"/>
    <w:tmpl w:val="6A44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55"/>
    <w:rsid w:val="00C90A55"/>
    <w:rsid w:val="00F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url=http://flickriver.com/photos/45270673@N05/5994488711/&amp;rct=j&amp;frm=1&amp;q=&amp;esrc=s&amp;sa=U&amp;ei=rvzmVKHJOcm0acf3gLAH&amp;ved=0CDQQ9QEwDg&amp;usg=AFQjCNEPAAwViyVQnEt88KFGey8ROTDUM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2020-04-11T15:22:00Z</dcterms:created>
  <dcterms:modified xsi:type="dcterms:W3CDTF">2020-04-11T15:23:00Z</dcterms:modified>
</cp:coreProperties>
</file>