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23" w:rsidRDefault="00591923" w:rsidP="00E97D73"/>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F23169" w:rsidP="00E36FE3">
      <w:pPr>
        <w:pStyle w:val="Subtitle"/>
        <w:jc w:val="center"/>
      </w:pPr>
      <w:r>
        <w:t>Class Music – Singing in Bubbles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A965E9">
            <w:r>
              <w:t>Carl White</w:t>
            </w:r>
          </w:p>
        </w:tc>
      </w:tr>
      <w:tr w:rsidR="00E36FE3" w:rsidTr="00F84D9F">
        <w:tc>
          <w:tcPr>
            <w:tcW w:w="2254" w:type="dxa"/>
          </w:tcPr>
          <w:p w:rsidR="00E36FE3" w:rsidRDefault="00E36FE3">
            <w:r>
              <w:t>Consultees:</w:t>
            </w:r>
          </w:p>
        </w:tc>
        <w:tc>
          <w:tcPr>
            <w:tcW w:w="6762" w:type="dxa"/>
            <w:gridSpan w:val="3"/>
          </w:tcPr>
          <w:p w:rsidR="00E36FE3" w:rsidRDefault="00A965E9">
            <w:r>
              <w:t>Tony Johnson</w:t>
            </w:r>
            <w:r w:rsidR="003E51A7">
              <w:t>,</w:t>
            </w:r>
            <w:r>
              <w:t xml:space="preserve"> Felicity French</w:t>
            </w:r>
            <w:r w:rsidR="003E51A7">
              <w:t>, Judith Lawler, Richard Field</w:t>
            </w:r>
          </w:p>
        </w:tc>
      </w:tr>
      <w:tr w:rsidR="00E36FE3" w:rsidTr="00F84D9F">
        <w:tc>
          <w:tcPr>
            <w:tcW w:w="2254" w:type="dxa"/>
          </w:tcPr>
          <w:p w:rsidR="00E36FE3" w:rsidRDefault="00E36FE3">
            <w:r>
              <w:t>Version:</w:t>
            </w:r>
          </w:p>
        </w:tc>
        <w:tc>
          <w:tcPr>
            <w:tcW w:w="6762" w:type="dxa"/>
            <w:gridSpan w:val="3"/>
          </w:tcPr>
          <w:p w:rsidR="00E36FE3" w:rsidRDefault="00072471">
            <w:r>
              <w:t>5</w:t>
            </w:r>
          </w:p>
          <w:p w:rsidR="00C32F9F" w:rsidRDefault="00C32F9F">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072471" w:rsidP="00845508">
            <w:r>
              <w:t>08/10</w:t>
            </w:r>
            <w:r w:rsidR="00A965E9">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072471" w:rsidP="00A965E9">
            <w:r>
              <w:t>31</w:t>
            </w:r>
            <w:r w:rsidR="003E51A7">
              <w:t>/7</w:t>
            </w:r>
            <w:r w:rsidR="00A965E9">
              <w:t>/2020</w:t>
            </w:r>
          </w:p>
        </w:tc>
      </w:tr>
    </w:tbl>
    <w:p w:rsidR="00E36FE3" w:rsidRDefault="00E36FE3" w:rsidP="00E36FE3">
      <w:pPr>
        <w:pStyle w:val="Heading1"/>
      </w:pPr>
      <w:r>
        <w:t>Description of activity</w:t>
      </w:r>
    </w:p>
    <w:p w:rsidR="00E36FE3" w:rsidRDefault="00E36FE3"/>
    <w:p w:rsidR="00E36FE3" w:rsidRDefault="00BD73FB">
      <w:r w:rsidRPr="00BD73FB">
        <w:rPr>
          <w:highlight w:val="yellow"/>
        </w:rPr>
        <w:t>Whole class and small group singing and where sing</w:t>
      </w:r>
      <w:r w:rsidR="00DE046D">
        <w:rPr>
          <w:highlight w:val="yellow"/>
        </w:rPr>
        <w:t>ing</w:t>
      </w:r>
      <w:r w:rsidRPr="00BD73FB">
        <w:rPr>
          <w:highlight w:val="yellow"/>
        </w:rPr>
        <w:t xml:space="preserve"> is a part of another activity</w:t>
      </w:r>
      <w:r w:rsidR="00E36FE3">
        <w:t>.  If specific to a group, school or situation, provide details such as where it takes place (site, space, room) numbers involved, equipment and who leads the activity.</w:t>
      </w:r>
    </w:p>
    <w:p w:rsidR="00F84D9F" w:rsidRDefault="00F84D9F" w:rsidP="00F84D9F">
      <w:pPr>
        <w:pStyle w:val="Heading1"/>
      </w:pPr>
      <w:r>
        <w:t>References to related risk assessments</w:t>
      </w:r>
    </w:p>
    <w:p w:rsidR="00F84D9F" w:rsidRDefault="00F84D9F">
      <w:r>
        <w:t>If there is a pre-existing risk assessment for this activity, refer to it here.</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387"/>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C82D13" w:rsidRPr="00E36FE3" w:rsidTr="006C7D41">
        <w:tc>
          <w:tcPr>
            <w:tcW w:w="387" w:type="dxa"/>
            <w:tcBorders>
              <w:right w:val="single" w:sz="4" w:space="0" w:color="A6A6A6" w:themeColor="background1" w:themeShade="A6"/>
            </w:tcBorders>
          </w:tcPr>
          <w:p w:rsidR="00C82D13" w:rsidRPr="00C82D13" w:rsidRDefault="00C82D13">
            <w:r w:rsidRPr="00C82D13">
              <w:t>1</w:t>
            </w:r>
          </w:p>
        </w:tc>
        <w:tc>
          <w:tcPr>
            <w:tcW w:w="2302" w:type="dxa"/>
            <w:tcBorders>
              <w:left w:val="single" w:sz="4" w:space="0" w:color="A6A6A6" w:themeColor="background1" w:themeShade="A6"/>
            </w:tcBorders>
          </w:tcPr>
          <w:p w:rsidR="00C82D13" w:rsidRPr="00C82D13" w:rsidRDefault="00C82D13" w:rsidP="00DE046D">
            <w:pPr>
              <w:jc w:val="left"/>
            </w:pPr>
            <w:r w:rsidRPr="00C82D13">
              <w:t xml:space="preserve">Understanding school adaptations and Risk Assessment to </w:t>
            </w:r>
            <w:r w:rsidR="00DE046D">
              <w:t>COVID-19</w:t>
            </w:r>
          </w:p>
        </w:tc>
        <w:tc>
          <w:tcPr>
            <w:tcW w:w="1559" w:type="dxa"/>
          </w:tcPr>
          <w:p w:rsidR="00C82D13" w:rsidRPr="00C82D13" w:rsidRDefault="00C82D13" w:rsidP="00B11178">
            <w:pPr>
              <w:jc w:val="left"/>
            </w:pPr>
            <w:r w:rsidRPr="00C82D13">
              <w:t>MAS Staff</w:t>
            </w:r>
          </w:p>
        </w:tc>
        <w:tc>
          <w:tcPr>
            <w:tcW w:w="3394" w:type="dxa"/>
          </w:tcPr>
          <w:p w:rsidR="00C82D13" w:rsidRPr="00C82D13" w:rsidRDefault="00C82D13" w:rsidP="00C82D13">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C82D13" w:rsidRPr="00C82D13" w:rsidRDefault="00C82D13" w:rsidP="00B11178">
            <w:pPr>
              <w:jc w:val="left"/>
            </w:pPr>
            <w:r w:rsidRPr="00C82D13">
              <w:t>MAS Staff</w:t>
            </w:r>
          </w:p>
        </w:tc>
      </w:tr>
      <w:tr w:rsidR="00307118" w:rsidTr="006C7D41">
        <w:tc>
          <w:tcPr>
            <w:tcW w:w="387" w:type="dxa"/>
            <w:tcBorders>
              <w:right w:val="single" w:sz="4" w:space="0" w:color="A6A6A6" w:themeColor="background1" w:themeShade="A6"/>
            </w:tcBorders>
          </w:tcPr>
          <w:p w:rsidR="00307118" w:rsidRDefault="00C82D13">
            <w:r>
              <w:t>2</w:t>
            </w:r>
          </w:p>
        </w:tc>
        <w:tc>
          <w:tcPr>
            <w:tcW w:w="2302" w:type="dxa"/>
            <w:tcBorders>
              <w:left w:val="single" w:sz="4" w:space="0" w:color="A6A6A6" w:themeColor="background1" w:themeShade="A6"/>
            </w:tcBorders>
          </w:tcPr>
          <w:p w:rsidR="00307118" w:rsidRDefault="00F23169" w:rsidP="00B11178">
            <w:pPr>
              <w:jc w:val="left"/>
            </w:pPr>
            <w:r>
              <w:t>Airborne transmission</w:t>
            </w:r>
          </w:p>
        </w:tc>
        <w:tc>
          <w:tcPr>
            <w:tcW w:w="1559" w:type="dxa"/>
          </w:tcPr>
          <w:p w:rsidR="00307118" w:rsidRDefault="00F23169" w:rsidP="00B11178">
            <w:pPr>
              <w:jc w:val="left"/>
            </w:pPr>
            <w:r>
              <w:t>Everyone</w:t>
            </w:r>
          </w:p>
        </w:tc>
        <w:tc>
          <w:tcPr>
            <w:tcW w:w="3394" w:type="dxa"/>
          </w:tcPr>
          <w:p w:rsidR="00307118" w:rsidRDefault="00072471" w:rsidP="0074083F">
            <w:pPr>
              <w:jc w:val="left"/>
            </w:pPr>
            <w:r>
              <w:t xml:space="preserve">Staff must wear face shield. </w:t>
            </w:r>
            <w:r w:rsidR="00E4008B">
              <w:t>Pupils take up the maximum space possible and</w:t>
            </w:r>
            <w:r w:rsidR="00A965E9">
              <w:t xml:space="preserve"> in no circumstance, less than 4</w:t>
            </w:r>
            <w:r w:rsidR="00E4008B">
              <w:t>m</w:t>
            </w:r>
            <w:r w:rsidR="00E4008B" w:rsidRPr="00E4008B">
              <w:rPr>
                <w:vertAlign w:val="superscript"/>
              </w:rPr>
              <w:t>2</w:t>
            </w:r>
            <w:r w:rsidR="00E4008B">
              <w:t xml:space="preserve"> per pupil</w:t>
            </w:r>
            <w:r w:rsidR="00A965E9">
              <w:t xml:space="preserve"> (2m in any direction)</w:t>
            </w:r>
            <w:r w:rsidR="0074083F">
              <w:t xml:space="preserve"> or adult</w:t>
            </w:r>
            <w:r w:rsidR="00E4008B">
              <w:t>.</w:t>
            </w:r>
            <w:r w:rsidR="00A65A87">
              <w:t xml:space="preserve">  </w:t>
            </w:r>
            <w:r w:rsidR="00A65A87" w:rsidRPr="00C82D13">
              <w:t>Liaise with class teacher to ensure table set up allows for adequate spacing wherever possible.</w:t>
            </w:r>
            <w:r w:rsidR="0074083F">
              <w:t xml:space="preserve">  Group size must not exceed 15 pupils and must be positioned either side by side or back to back</w:t>
            </w:r>
          </w:p>
        </w:tc>
        <w:tc>
          <w:tcPr>
            <w:tcW w:w="1374" w:type="dxa"/>
          </w:tcPr>
          <w:p w:rsidR="00307118" w:rsidRDefault="0074083F" w:rsidP="00B11178">
            <w:pPr>
              <w:jc w:val="left"/>
            </w:pPr>
            <w:r w:rsidRPr="00C82D13">
              <w:t>MAS Staff</w:t>
            </w:r>
          </w:p>
        </w:tc>
      </w:tr>
      <w:tr w:rsidR="00307118" w:rsidTr="006C7D41">
        <w:tc>
          <w:tcPr>
            <w:tcW w:w="387" w:type="dxa"/>
            <w:tcBorders>
              <w:right w:val="single" w:sz="4" w:space="0" w:color="A6A6A6" w:themeColor="background1" w:themeShade="A6"/>
            </w:tcBorders>
          </w:tcPr>
          <w:p w:rsidR="00307118" w:rsidRDefault="00C82D13">
            <w:r>
              <w:t>3</w:t>
            </w:r>
          </w:p>
        </w:tc>
        <w:tc>
          <w:tcPr>
            <w:tcW w:w="2302" w:type="dxa"/>
            <w:tcBorders>
              <w:left w:val="single" w:sz="4" w:space="0" w:color="A6A6A6" w:themeColor="background1" w:themeShade="A6"/>
            </w:tcBorders>
          </w:tcPr>
          <w:p w:rsidR="00307118" w:rsidRDefault="00BB51D1" w:rsidP="00B11178">
            <w:pPr>
              <w:jc w:val="left"/>
            </w:pPr>
            <w:r>
              <w:t>Airborne transmission</w:t>
            </w:r>
          </w:p>
        </w:tc>
        <w:tc>
          <w:tcPr>
            <w:tcW w:w="1559" w:type="dxa"/>
          </w:tcPr>
          <w:p w:rsidR="00307118" w:rsidRDefault="0074083F" w:rsidP="00B11178">
            <w:pPr>
              <w:jc w:val="left"/>
            </w:pPr>
            <w:r w:rsidRPr="00C82D13">
              <w:t>MAS Staff</w:t>
            </w:r>
          </w:p>
        </w:tc>
        <w:tc>
          <w:tcPr>
            <w:tcW w:w="3394" w:type="dxa"/>
          </w:tcPr>
          <w:p w:rsidR="002A2451" w:rsidRDefault="00C32F9F" w:rsidP="00B11178">
            <w:pPr>
              <w:jc w:val="left"/>
            </w:pPr>
            <w:r>
              <w:t>Teacher to be at least 2</w:t>
            </w:r>
            <w:r w:rsidR="002A2451">
              <w:t xml:space="preserve">m from the </w:t>
            </w:r>
            <w:r w:rsidR="002A2451">
              <w:lastRenderedPageBreak/>
              <w:t>nearest pupil</w:t>
            </w:r>
            <w:r w:rsidR="0074083F">
              <w:t xml:space="preserve"> or adult</w:t>
            </w:r>
            <w:r w:rsidR="002A2451">
              <w:t>.</w:t>
            </w:r>
            <w:r w:rsidR="00A65A87">
              <w:t xml:space="preserve">  </w:t>
            </w:r>
            <w:r w:rsidR="00A65A87" w:rsidRPr="00C82D13">
              <w:t>Liaise with class teacher to ensure table set up allows for adequate spacing wherever possible.</w:t>
            </w:r>
            <w:r w:rsidR="00C82D13">
              <w:t xml:space="preserve">  Ensure that movement around the classroom is minimal and flag immediately with school where this is not possible.</w:t>
            </w:r>
            <w:r>
              <w:t xml:space="preserve">  PPE should be worn if 2m cannot be achieved.</w:t>
            </w:r>
          </w:p>
        </w:tc>
        <w:tc>
          <w:tcPr>
            <w:tcW w:w="1374" w:type="dxa"/>
          </w:tcPr>
          <w:p w:rsidR="00307118" w:rsidRDefault="0074083F" w:rsidP="00B11178">
            <w:pPr>
              <w:jc w:val="left"/>
            </w:pPr>
            <w:r w:rsidRPr="00C82D13">
              <w:lastRenderedPageBreak/>
              <w:t>MAS Staff</w:t>
            </w:r>
          </w:p>
        </w:tc>
      </w:tr>
      <w:tr w:rsidR="00BB51D1" w:rsidTr="006C7D41">
        <w:tc>
          <w:tcPr>
            <w:tcW w:w="387" w:type="dxa"/>
            <w:tcBorders>
              <w:right w:val="single" w:sz="4" w:space="0" w:color="A6A6A6" w:themeColor="background1" w:themeShade="A6"/>
            </w:tcBorders>
          </w:tcPr>
          <w:p w:rsidR="00BB51D1" w:rsidRDefault="00C82D13" w:rsidP="00BB51D1">
            <w:r>
              <w:lastRenderedPageBreak/>
              <w:t>4</w:t>
            </w:r>
          </w:p>
        </w:tc>
        <w:tc>
          <w:tcPr>
            <w:tcW w:w="2302" w:type="dxa"/>
            <w:tcBorders>
              <w:left w:val="single" w:sz="4" w:space="0" w:color="A6A6A6" w:themeColor="background1" w:themeShade="A6"/>
            </w:tcBorders>
          </w:tcPr>
          <w:p w:rsidR="00BB51D1" w:rsidRDefault="00044A8A" w:rsidP="00BB51D1">
            <w:pPr>
              <w:jc w:val="left"/>
            </w:pPr>
            <w:r>
              <w:t>Airborne transmission</w:t>
            </w:r>
          </w:p>
        </w:tc>
        <w:tc>
          <w:tcPr>
            <w:tcW w:w="1559" w:type="dxa"/>
          </w:tcPr>
          <w:p w:rsidR="00BB51D1" w:rsidRDefault="00044A8A" w:rsidP="00BB51D1">
            <w:pPr>
              <w:jc w:val="left"/>
            </w:pPr>
            <w:r>
              <w:t>Everyone</w:t>
            </w:r>
          </w:p>
        </w:tc>
        <w:tc>
          <w:tcPr>
            <w:tcW w:w="3394" w:type="dxa"/>
          </w:tcPr>
          <w:p w:rsidR="000170C7" w:rsidRDefault="00C82D13" w:rsidP="00BB51D1">
            <w:pPr>
              <w:jc w:val="left"/>
            </w:pPr>
            <w:r>
              <w:t>Discourage loud singing.</w:t>
            </w:r>
            <w:r w:rsidR="00845508">
              <w:t xml:space="preserve">  Ensure backing tracks are at a suitable volume to minimise an excess in volume.</w:t>
            </w:r>
          </w:p>
          <w:p w:rsidR="00044A8A" w:rsidRPr="00A965E9" w:rsidRDefault="00044A8A" w:rsidP="00BB51D1">
            <w:pPr>
              <w:jc w:val="left"/>
              <w:rPr>
                <w:i/>
              </w:rPr>
            </w:pPr>
            <w:r w:rsidRPr="00A965E9">
              <w:rPr>
                <w:i/>
              </w:rPr>
              <w:t>Note: discouraging loud singing in favour of quality of sound in quiet singing would generate fewer bioaerosols.</w:t>
            </w:r>
          </w:p>
          <w:p w:rsidR="00044A8A" w:rsidRDefault="00044A8A" w:rsidP="00BB51D1">
            <w:pPr>
              <w:jc w:val="left"/>
            </w:pPr>
            <w:r w:rsidRPr="00A965E9">
              <w:rPr>
                <w:i/>
              </w:rPr>
              <w:t>Note: extremes of diction (particularly plosives) generate higher volumes of bioaerosols, so maybe try singing only on vowels sometimes.</w:t>
            </w:r>
          </w:p>
        </w:tc>
        <w:tc>
          <w:tcPr>
            <w:tcW w:w="1374" w:type="dxa"/>
          </w:tcPr>
          <w:p w:rsidR="00BB51D1" w:rsidRDefault="0074083F" w:rsidP="00BB51D1">
            <w:pPr>
              <w:jc w:val="left"/>
            </w:pPr>
            <w:r w:rsidRPr="00C82D13">
              <w:t>MAS Staff</w:t>
            </w:r>
          </w:p>
        </w:tc>
      </w:tr>
      <w:tr w:rsidR="00044A8A" w:rsidTr="006C7D41">
        <w:tc>
          <w:tcPr>
            <w:tcW w:w="387" w:type="dxa"/>
            <w:tcBorders>
              <w:right w:val="single" w:sz="4" w:space="0" w:color="A6A6A6" w:themeColor="background1" w:themeShade="A6"/>
            </w:tcBorders>
          </w:tcPr>
          <w:p w:rsidR="00044A8A" w:rsidRDefault="00044A8A" w:rsidP="00044A8A">
            <w:r>
              <w:t>4</w:t>
            </w:r>
          </w:p>
        </w:tc>
        <w:tc>
          <w:tcPr>
            <w:tcW w:w="2302" w:type="dxa"/>
            <w:tcBorders>
              <w:left w:val="single" w:sz="4" w:space="0" w:color="A6A6A6" w:themeColor="background1" w:themeShade="A6"/>
            </w:tcBorders>
          </w:tcPr>
          <w:p w:rsidR="00044A8A" w:rsidRDefault="00044A8A" w:rsidP="00044A8A">
            <w:pPr>
              <w:jc w:val="left"/>
            </w:pPr>
            <w:r>
              <w:t>Airborne transmission</w:t>
            </w:r>
          </w:p>
        </w:tc>
        <w:tc>
          <w:tcPr>
            <w:tcW w:w="1559" w:type="dxa"/>
          </w:tcPr>
          <w:p w:rsidR="00044A8A" w:rsidRDefault="00044A8A" w:rsidP="00044A8A">
            <w:pPr>
              <w:jc w:val="left"/>
            </w:pPr>
            <w:r>
              <w:t>Everyone</w:t>
            </w:r>
          </w:p>
        </w:tc>
        <w:tc>
          <w:tcPr>
            <w:tcW w:w="3394" w:type="dxa"/>
          </w:tcPr>
          <w:p w:rsidR="00044A8A" w:rsidRDefault="00044A8A" w:rsidP="00C82D13">
            <w:pPr>
              <w:jc w:val="left"/>
            </w:pPr>
            <w:r>
              <w:t xml:space="preserve">Ventilation is key.  </w:t>
            </w:r>
            <w:r w:rsidR="00C82D13">
              <w:t>Open windows before the start of the session o</w:t>
            </w:r>
            <w:r>
              <w:t xml:space="preserve">r </w:t>
            </w:r>
            <w:r w:rsidR="00C82D13">
              <w:t>sing outdoors.</w:t>
            </w:r>
            <w:r w:rsidR="00A65A87">
              <w:t xml:space="preserve">  </w:t>
            </w:r>
            <w:r w:rsidR="00A65A87" w:rsidRPr="00C82D13">
              <w:t>If windows are closed on entry, ensure that they are opened.</w:t>
            </w:r>
          </w:p>
        </w:tc>
        <w:tc>
          <w:tcPr>
            <w:tcW w:w="1374" w:type="dxa"/>
          </w:tcPr>
          <w:p w:rsidR="00044A8A" w:rsidRDefault="0074083F" w:rsidP="00044A8A">
            <w:pPr>
              <w:jc w:val="left"/>
            </w:pPr>
            <w:r w:rsidRPr="00C82D13">
              <w:t>MAS Staff</w:t>
            </w:r>
          </w:p>
        </w:tc>
      </w:tr>
      <w:tr w:rsidR="00044A8A" w:rsidTr="006C7D41">
        <w:tc>
          <w:tcPr>
            <w:tcW w:w="387" w:type="dxa"/>
            <w:tcBorders>
              <w:right w:val="single" w:sz="4" w:space="0" w:color="A6A6A6" w:themeColor="background1" w:themeShade="A6"/>
            </w:tcBorders>
          </w:tcPr>
          <w:p w:rsidR="00044A8A" w:rsidRDefault="00044A8A" w:rsidP="00044A8A">
            <w:r>
              <w:t>5</w:t>
            </w:r>
          </w:p>
        </w:tc>
        <w:tc>
          <w:tcPr>
            <w:tcW w:w="2302" w:type="dxa"/>
            <w:tcBorders>
              <w:left w:val="single" w:sz="4" w:space="0" w:color="A6A6A6" w:themeColor="background1" w:themeShade="A6"/>
            </w:tcBorders>
          </w:tcPr>
          <w:p w:rsidR="00044A8A" w:rsidRDefault="00044A8A" w:rsidP="00044A8A">
            <w:pPr>
              <w:jc w:val="left"/>
            </w:pPr>
            <w:r>
              <w:t>Surface transmission via printed music</w:t>
            </w:r>
          </w:p>
        </w:tc>
        <w:tc>
          <w:tcPr>
            <w:tcW w:w="1559" w:type="dxa"/>
          </w:tcPr>
          <w:p w:rsidR="00044A8A" w:rsidRDefault="00044A8A" w:rsidP="00044A8A">
            <w:pPr>
              <w:jc w:val="left"/>
            </w:pPr>
            <w:r>
              <w:t>Pupils</w:t>
            </w:r>
          </w:p>
        </w:tc>
        <w:tc>
          <w:tcPr>
            <w:tcW w:w="3394" w:type="dxa"/>
          </w:tcPr>
          <w:p w:rsidR="00044A8A" w:rsidRDefault="006C1A1E" w:rsidP="00044A8A">
            <w:pPr>
              <w:jc w:val="left"/>
            </w:pPr>
            <w:r>
              <w:t>Resources</w:t>
            </w:r>
            <w:r w:rsidR="00044A8A">
              <w:t xml:space="preserve"> mainly taught by ear.</w:t>
            </w:r>
          </w:p>
          <w:p w:rsidR="00044A8A" w:rsidRDefault="00044A8A" w:rsidP="00044A8A">
            <w:pPr>
              <w:jc w:val="left"/>
            </w:pPr>
            <w:r>
              <w:t>I</w:t>
            </w:r>
            <w:r w:rsidR="00A965E9">
              <w:t>f required, words are projected onto screen but not printed or distributed.</w:t>
            </w:r>
          </w:p>
        </w:tc>
        <w:tc>
          <w:tcPr>
            <w:tcW w:w="1374" w:type="dxa"/>
          </w:tcPr>
          <w:p w:rsidR="00044A8A" w:rsidRDefault="0074083F" w:rsidP="00044A8A">
            <w:pPr>
              <w:jc w:val="left"/>
            </w:pPr>
            <w:r w:rsidRPr="00C82D13">
              <w:t>MAS Staff</w:t>
            </w:r>
          </w:p>
        </w:tc>
      </w:tr>
      <w:tr w:rsidR="00044A8A" w:rsidTr="006C7D41">
        <w:tc>
          <w:tcPr>
            <w:tcW w:w="387" w:type="dxa"/>
            <w:tcBorders>
              <w:right w:val="single" w:sz="4" w:space="0" w:color="A6A6A6" w:themeColor="background1" w:themeShade="A6"/>
            </w:tcBorders>
          </w:tcPr>
          <w:p w:rsidR="00044A8A" w:rsidRDefault="00044A8A" w:rsidP="00044A8A">
            <w:r>
              <w:t>6</w:t>
            </w:r>
          </w:p>
        </w:tc>
        <w:tc>
          <w:tcPr>
            <w:tcW w:w="2302" w:type="dxa"/>
            <w:tcBorders>
              <w:left w:val="single" w:sz="4" w:space="0" w:color="A6A6A6" w:themeColor="background1" w:themeShade="A6"/>
            </w:tcBorders>
          </w:tcPr>
          <w:p w:rsidR="00044A8A" w:rsidRDefault="00044A8A" w:rsidP="00044A8A">
            <w:pPr>
              <w:jc w:val="left"/>
            </w:pPr>
            <w:r>
              <w:t>Surface transmission via equipment used for playing backing tracks or accompanying</w:t>
            </w:r>
          </w:p>
        </w:tc>
        <w:tc>
          <w:tcPr>
            <w:tcW w:w="1559" w:type="dxa"/>
          </w:tcPr>
          <w:p w:rsidR="00044A8A" w:rsidRDefault="0074083F" w:rsidP="00044A8A">
            <w:pPr>
              <w:jc w:val="left"/>
            </w:pPr>
            <w:r w:rsidRPr="00C82D13">
              <w:t>MAS Staff</w:t>
            </w:r>
          </w:p>
        </w:tc>
        <w:tc>
          <w:tcPr>
            <w:tcW w:w="3394" w:type="dxa"/>
          </w:tcPr>
          <w:p w:rsidR="00044A8A" w:rsidRDefault="00C82D13" w:rsidP="00C82D13">
            <w:pPr>
              <w:jc w:val="left"/>
            </w:pPr>
            <w:r>
              <w:t xml:space="preserve">Clean </w:t>
            </w:r>
            <w:r w:rsidR="00044A8A">
              <w:t>PC</w:t>
            </w:r>
            <w:r w:rsidR="00A965E9">
              <w:t>, IT equipment</w:t>
            </w:r>
            <w:r w:rsidR="00044A8A">
              <w:t xml:space="preserve"> or CD player for </w:t>
            </w:r>
            <w:r>
              <w:t xml:space="preserve">backing track or piano/keyboard.  </w:t>
            </w:r>
            <w:r w:rsidR="00044A8A">
              <w:t xml:space="preserve">Refer to </w:t>
            </w:r>
            <w:hyperlink r:id="rId10" w:history="1">
              <w:r w:rsidR="00044A8A" w:rsidRPr="000170C7">
                <w:rPr>
                  <w:rStyle w:val="Hyperlink"/>
                </w:rPr>
                <w:t>Music Mark’s guidance</w:t>
              </w:r>
            </w:hyperlink>
            <w:r w:rsidR="00044A8A">
              <w:t xml:space="preserve"> for advice on cleaning equipment.</w:t>
            </w:r>
            <w:r w:rsidR="00A65A87">
              <w:t xml:space="preserve">  </w:t>
            </w:r>
            <w:r w:rsidR="00A65A87" w:rsidRPr="00C82D13">
              <w:t>Do not assume that this has bee</w:t>
            </w:r>
            <w:r w:rsidRPr="00C82D13">
              <w:t>n done for you prior to arrival</w:t>
            </w:r>
            <w:r>
              <w:t xml:space="preserve"> </w:t>
            </w:r>
          </w:p>
        </w:tc>
        <w:tc>
          <w:tcPr>
            <w:tcW w:w="1374" w:type="dxa"/>
          </w:tcPr>
          <w:p w:rsidR="00044A8A" w:rsidRDefault="0074083F" w:rsidP="00044A8A">
            <w:pPr>
              <w:jc w:val="left"/>
            </w:pPr>
            <w:r w:rsidRPr="00C82D13">
              <w:t>MAS Staff</w:t>
            </w:r>
          </w:p>
        </w:tc>
      </w:tr>
      <w:tr w:rsidR="0074083F" w:rsidTr="006C7D41">
        <w:tc>
          <w:tcPr>
            <w:tcW w:w="387" w:type="dxa"/>
            <w:tcBorders>
              <w:right w:val="single" w:sz="4" w:space="0" w:color="A6A6A6" w:themeColor="background1" w:themeShade="A6"/>
            </w:tcBorders>
          </w:tcPr>
          <w:p w:rsidR="0074083F" w:rsidRDefault="0074083F" w:rsidP="00044A8A">
            <w:r>
              <w:t>7</w:t>
            </w:r>
          </w:p>
        </w:tc>
        <w:tc>
          <w:tcPr>
            <w:tcW w:w="2302" w:type="dxa"/>
            <w:tcBorders>
              <w:left w:val="single" w:sz="4" w:space="0" w:color="A6A6A6" w:themeColor="background1" w:themeShade="A6"/>
            </w:tcBorders>
          </w:tcPr>
          <w:p w:rsidR="0074083F" w:rsidRDefault="0074083F" w:rsidP="0002655E">
            <w:pPr>
              <w:jc w:val="left"/>
            </w:pPr>
            <w:r>
              <w:t>Surface transmission via behaviour management and practice diaries</w:t>
            </w:r>
          </w:p>
        </w:tc>
        <w:tc>
          <w:tcPr>
            <w:tcW w:w="1559" w:type="dxa"/>
          </w:tcPr>
          <w:p w:rsidR="0074083F" w:rsidRDefault="0074083F" w:rsidP="0002655E">
            <w:r>
              <w:t>MAS Staff</w:t>
            </w:r>
          </w:p>
        </w:tc>
        <w:tc>
          <w:tcPr>
            <w:tcW w:w="3394" w:type="dxa"/>
          </w:tcPr>
          <w:p w:rsidR="0074083F" w:rsidRDefault="0074083F" w:rsidP="0002655E">
            <w:r>
              <w:t>MAS Staff to use in school rewards and sanctions only. Do not issue stickers or certificates.  Practice diaries not to be used (use Google classroom or online alternative)</w:t>
            </w:r>
          </w:p>
        </w:tc>
        <w:tc>
          <w:tcPr>
            <w:tcW w:w="1374" w:type="dxa"/>
          </w:tcPr>
          <w:p w:rsidR="0074083F" w:rsidRDefault="0074083F" w:rsidP="0002655E">
            <w:r>
              <w:t>MAS Staff</w:t>
            </w:r>
          </w:p>
        </w:tc>
      </w:tr>
      <w:tr w:rsidR="00845508" w:rsidTr="006C7D41">
        <w:tc>
          <w:tcPr>
            <w:tcW w:w="387" w:type="dxa"/>
            <w:tcBorders>
              <w:right w:val="single" w:sz="4" w:space="0" w:color="A6A6A6" w:themeColor="background1" w:themeShade="A6"/>
            </w:tcBorders>
          </w:tcPr>
          <w:p w:rsidR="00845508" w:rsidRDefault="00845508" w:rsidP="00044A8A">
            <w:r>
              <w:t>8</w:t>
            </w:r>
          </w:p>
        </w:tc>
        <w:tc>
          <w:tcPr>
            <w:tcW w:w="2302" w:type="dxa"/>
            <w:tcBorders>
              <w:left w:val="single" w:sz="4" w:space="0" w:color="A6A6A6" w:themeColor="background1" w:themeShade="A6"/>
            </w:tcBorders>
          </w:tcPr>
          <w:p w:rsidR="00845508" w:rsidRDefault="00845508" w:rsidP="0002655E">
            <w:pPr>
              <w:jc w:val="left"/>
            </w:pPr>
            <w:r>
              <w:t>Airborne Transmission</w:t>
            </w:r>
          </w:p>
        </w:tc>
        <w:tc>
          <w:tcPr>
            <w:tcW w:w="1559" w:type="dxa"/>
          </w:tcPr>
          <w:p w:rsidR="00845508" w:rsidRDefault="00845508" w:rsidP="0002655E">
            <w:r>
              <w:t>Everyone</w:t>
            </w:r>
          </w:p>
        </w:tc>
        <w:tc>
          <w:tcPr>
            <w:tcW w:w="3394" w:type="dxa"/>
          </w:tcPr>
          <w:p w:rsidR="00845508" w:rsidRDefault="00845508" w:rsidP="0002655E">
            <w:r>
              <w:t>Singing should not take place in larger groups (e.g. choirs, assemblies) unless significant natural airflow and social distancing can be maintained.</w:t>
            </w:r>
          </w:p>
        </w:tc>
        <w:tc>
          <w:tcPr>
            <w:tcW w:w="1374" w:type="dxa"/>
          </w:tcPr>
          <w:p w:rsidR="00845508" w:rsidRDefault="00845508" w:rsidP="0002655E">
            <w:r>
              <w:t>MAS Staff</w:t>
            </w:r>
          </w:p>
        </w:tc>
      </w:tr>
    </w:tbl>
    <w:p w:rsidR="00845508" w:rsidRDefault="00845508" w:rsidP="00C33B03">
      <w:pPr>
        <w:pStyle w:val="Heading1"/>
      </w:pPr>
    </w:p>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6C7D41">
            <w:pPr>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F2694B"/>
        </w:tc>
        <w:tc>
          <w:tcPr>
            <w:tcW w:w="774" w:type="dxa"/>
            <w:vMerge w:val="restart"/>
            <w:tcBorders>
              <w:left w:val="single" w:sz="4" w:space="0" w:color="auto"/>
            </w:tcBorders>
            <w:textDirection w:val="btLr"/>
          </w:tcPr>
          <w:p w:rsidR="00307118" w:rsidRDefault="00307118" w:rsidP="00BB2896">
            <w:pPr>
              <w:ind w:left="113" w:right="113"/>
              <w:jc w:val="center"/>
              <w:rPr>
                <w:b/>
              </w:rPr>
            </w:pPr>
            <w:r>
              <w:rPr>
                <w:b/>
              </w:rPr>
              <w:t>Likelihood</w:t>
            </w:r>
          </w:p>
          <w:p w:rsidR="00307118" w:rsidRPr="00307118" w:rsidRDefault="00307118" w:rsidP="00307118">
            <w:pPr>
              <w:ind w:left="113" w:right="113"/>
            </w:pPr>
            <w:r w:rsidRPr="00307118">
              <w:t xml:space="preserve">less   </w:t>
            </w:r>
            <w:r>
              <w:t xml:space="preserve">      </w:t>
            </w:r>
            <w:r w:rsidRPr="00307118">
              <w:t xml:space="preserve">   more</w:t>
            </w:r>
          </w:p>
        </w:tc>
        <w:tc>
          <w:tcPr>
            <w:tcW w:w="336" w:type="dxa"/>
          </w:tcPr>
          <w:p w:rsidR="00307118" w:rsidRDefault="00307118" w:rsidP="00F2694B">
            <w:r>
              <w:t>5</w:t>
            </w:r>
          </w:p>
        </w:tc>
        <w:tc>
          <w:tcPr>
            <w:tcW w:w="390" w:type="dxa"/>
            <w:shd w:val="clear" w:color="auto" w:fill="009900"/>
          </w:tcPr>
          <w:p w:rsidR="00307118" w:rsidRDefault="00307118" w:rsidP="00F2694B"/>
        </w:tc>
        <w:tc>
          <w:tcPr>
            <w:tcW w:w="390" w:type="dxa"/>
            <w:shd w:val="clear" w:color="auto" w:fill="FFBF00"/>
          </w:tcPr>
          <w:p w:rsidR="00307118" w:rsidRDefault="00307118" w:rsidP="00F2694B"/>
        </w:tc>
        <w:tc>
          <w:tcPr>
            <w:tcW w:w="421" w:type="dxa"/>
            <w:shd w:val="clear" w:color="auto" w:fill="FF0000"/>
          </w:tcPr>
          <w:p w:rsidR="00307118" w:rsidRDefault="00307118" w:rsidP="00F2694B"/>
        </w:tc>
        <w:tc>
          <w:tcPr>
            <w:tcW w:w="421" w:type="dxa"/>
            <w:shd w:val="clear" w:color="auto" w:fill="FF0000"/>
          </w:tcPr>
          <w:p w:rsidR="00307118" w:rsidRDefault="00307118" w:rsidP="00F2694B"/>
        </w:tc>
        <w:tc>
          <w:tcPr>
            <w:tcW w:w="390" w:type="dxa"/>
            <w:shd w:val="clear" w:color="auto" w:fill="FF0000"/>
          </w:tcPr>
          <w:p w:rsidR="00307118" w:rsidRDefault="00307118" w:rsidP="00F2694B"/>
        </w:tc>
      </w:tr>
      <w:tr w:rsidR="00307118" w:rsidTr="00B11178">
        <w:tc>
          <w:tcPr>
            <w:tcW w:w="3230" w:type="dxa"/>
            <w:vMerge/>
            <w:tcBorders>
              <w:top w:val="nil"/>
              <w:bottom w:val="nil"/>
              <w:right w:val="nil"/>
            </w:tcBorders>
            <w:vAlign w:val="center"/>
          </w:tcPr>
          <w:p w:rsidR="00307118" w:rsidRDefault="00307118" w:rsidP="006C7D41">
            <w:pPr>
              <w:jc w:val="left"/>
            </w:pPr>
          </w:p>
        </w:tc>
        <w:tc>
          <w:tcPr>
            <w:tcW w:w="1682" w:type="dxa"/>
            <w:vMerge/>
            <w:tcBorders>
              <w:top w:val="nil"/>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F2694B"/>
        </w:tc>
        <w:tc>
          <w:tcPr>
            <w:tcW w:w="774" w:type="dxa"/>
            <w:vMerge/>
            <w:tcBorders>
              <w:left w:val="single" w:sz="4" w:space="0" w:color="auto"/>
            </w:tcBorders>
          </w:tcPr>
          <w:p w:rsidR="00307118" w:rsidRDefault="00307118" w:rsidP="00F2694B"/>
        </w:tc>
        <w:tc>
          <w:tcPr>
            <w:tcW w:w="336" w:type="dxa"/>
          </w:tcPr>
          <w:p w:rsidR="00307118" w:rsidRDefault="00307118" w:rsidP="00F2694B">
            <w:r>
              <w:t>4</w:t>
            </w:r>
          </w:p>
        </w:tc>
        <w:tc>
          <w:tcPr>
            <w:tcW w:w="390" w:type="dxa"/>
            <w:shd w:val="clear" w:color="auto" w:fill="009900"/>
          </w:tcPr>
          <w:p w:rsidR="00307118" w:rsidRDefault="00307118" w:rsidP="00F2694B"/>
        </w:tc>
        <w:tc>
          <w:tcPr>
            <w:tcW w:w="390" w:type="dxa"/>
            <w:shd w:val="clear" w:color="auto" w:fill="FFBF00"/>
          </w:tcPr>
          <w:p w:rsidR="00307118" w:rsidRDefault="00307118" w:rsidP="00F2694B"/>
        </w:tc>
        <w:tc>
          <w:tcPr>
            <w:tcW w:w="421" w:type="dxa"/>
            <w:shd w:val="clear" w:color="auto" w:fill="FFBF00"/>
          </w:tcPr>
          <w:p w:rsidR="00307118" w:rsidRDefault="00307118" w:rsidP="00F2694B"/>
        </w:tc>
        <w:tc>
          <w:tcPr>
            <w:tcW w:w="421" w:type="dxa"/>
            <w:shd w:val="clear" w:color="auto" w:fill="FF0000"/>
          </w:tcPr>
          <w:p w:rsidR="00307118" w:rsidRDefault="00307118" w:rsidP="00F2694B"/>
        </w:tc>
        <w:tc>
          <w:tcPr>
            <w:tcW w:w="390" w:type="dxa"/>
            <w:shd w:val="clear" w:color="auto" w:fill="FF0000"/>
          </w:tcPr>
          <w:p w:rsidR="00307118" w:rsidRDefault="00307118" w:rsidP="00F2694B"/>
        </w:tc>
      </w:tr>
      <w:tr w:rsidR="00BB2896" w:rsidTr="00B11178">
        <w:tc>
          <w:tcPr>
            <w:tcW w:w="3230" w:type="dxa"/>
            <w:tcBorders>
              <w:top w:val="nil"/>
              <w:bottom w:val="single" w:sz="4" w:space="0" w:color="auto"/>
              <w:right w:val="nil"/>
            </w:tcBorders>
            <w:vAlign w:val="center"/>
          </w:tcPr>
          <w:p w:rsidR="00F2694B" w:rsidRDefault="00F2694B" w:rsidP="006C7D41">
            <w:pPr>
              <w:jc w:val="left"/>
            </w:pPr>
          </w:p>
        </w:tc>
        <w:tc>
          <w:tcPr>
            <w:tcW w:w="1682" w:type="dxa"/>
            <w:tcBorders>
              <w:top w:val="nil"/>
              <w:left w:val="nil"/>
              <w:bottom w:val="single" w:sz="4" w:space="0" w:color="auto"/>
              <w:right w:val="single" w:sz="4" w:space="0" w:color="auto"/>
            </w:tcBorders>
            <w:vAlign w:val="center"/>
          </w:tcPr>
          <w:p w:rsidR="00F2694B" w:rsidRDefault="00D004AA" w:rsidP="00307118">
            <w:pPr>
              <w:jc w:val="center"/>
            </w:pPr>
            <w:r>
              <w:t>1</w:t>
            </w:r>
          </w:p>
        </w:tc>
        <w:tc>
          <w:tcPr>
            <w:tcW w:w="982" w:type="dxa"/>
            <w:tcBorders>
              <w:top w:val="nil"/>
              <w:left w:val="single" w:sz="4" w:space="0" w:color="auto"/>
              <w:bottom w:val="nil"/>
              <w:right w:val="single" w:sz="4" w:space="0" w:color="auto"/>
            </w:tcBorders>
          </w:tcPr>
          <w:p w:rsidR="00F2694B" w:rsidRDefault="00F2694B" w:rsidP="00F2694B"/>
        </w:tc>
        <w:tc>
          <w:tcPr>
            <w:tcW w:w="774" w:type="dxa"/>
            <w:vMerge/>
            <w:tcBorders>
              <w:left w:val="single" w:sz="4" w:space="0" w:color="auto"/>
            </w:tcBorders>
          </w:tcPr>
          <w:p w:rsidR="00F2694B" w:rsidRDefault="00F2694B" w:rsidP="00F2694B"/>
        </w:tc>
        <w:tc>
          <w:tcPr>
            <w:tcW w:w="336" w:type="dxa"/>
          </w:tcPr>
          <w:p w:rsidR="00F2694B" w:rsidRDefault="00F2694B" w:rsidP="00F2694B">
            <w:r>
              <w:t>3</w:t>
            </w:r>
          </w:p>
        </w:tc>
        <w:tc>
          <w:tcPr>
            <w:tcW w:w="390" w:type="dxa"/>
            <w:shd w:val="clear" w:color="auto" w:fill="009900"/>
          </w:tcPr>
          <w:p w:rsidR="00F2694B" w:rsidRDefault="00F2694B" w:rsidP="00F2694B"/>
        </w:tc>
        <w:tc>
          <w:tcPr>
            <w:tcW w:w="390" w:type="dxa"/>
            <w:shd w:val="clear" w:color="auto" w:fill="009900"/>
          </w:tcPr>
          <w:p w:rsidR="00F2694B" w:rsidRDefault="00F2694B" w:rsidP="00F2694B"/>
        </w:tc>
        <w:tc>
          <w:tcPr>
            <w:tcW w:w="421" w:type="dxa"/>
            <w:shd w:val="clear" w:color="auto" w:fill="FFBF00"/>
          </w:tcPr>
          <w:p w:rsidR="00F2694B" w:rsidRDefault="00F2694B" w:rsidP="00F2694B"/>
        </w:tc>
        <w:tc>
          <w:tcPr>
            <w:tcW w:w="421" w:type="dxa"/>
            <w:shd w:val="clear" w:color="auto" w:fill="FFBF00"/>
          </w:tcPr>
          <w:p w:rsidR="00F2694B" w:rsidRDefault="00F2694B" w:rsidP="00F2694B"/>
        </w:tc>
        <w:tc>
          <w:tcPr>
            <w:tcW w:w="390" w:type="dxa"/>
            <w:shd w:val="clear" w:color="auto" w:fill="FF0000"/>
          </w:tcPr>
          <w:p w:rsidR="00F2694B" w:rsidRDefault="00F2694B" w:rsidP="00F2694B"/>
        </w:tc>
      </w:tr>
      <w:tr w:rsidR="00307118" w:rsidTr="00B11178">
        <w:tc>
          <w:tcPr>
            <w:tcW w:w="3230" w:type="dxa"/>
            <w:vMerge w:val="restart"/>
            <w:tcBorders>
              <w:top w:val="single" w:sz="4" w:space="0" w:color="auto"/>
              <w:bottom w:val="nil"/>
              <w:right w:val="nil"/>
            </w:tcBorders>
            <w:vAlign w:val="center"/>
          </w:tcPr>
          <w:p w:rsidR="00307118" w:rsidRDefault="00307118" w:rsidP="006C7D41">
            <w:pPr>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307118"/>
        </w:tc>
        <w:tc>
          <w:tcPr>
            <w:tcW w:w="774" w:type="dxa"/>
            <w:vMerge/>
            <w:tcBorders>
              <w:left w:val="single" w:sz="4" w:space="0" w:color="auto"/>
            </w:tcBorders>
          </w:tcPr>
          <w:p w:rsidR="00307118" w:rsidRDefault="00307118" w:rsidP="00307118"/>
        </w:tc>
        <w:tc>
          <w:tcPr>
            <w:tcW w:w="336" w:type="dxa"/>
          </w:tcPr>
          <w:p w:rsidR="00307118" w:rsidRDefault="00307118" w:rsidP="00307118">
            <w:r>
              <w:t>2</w:t>
            </w:r>
          </w:p>
        </w:tc>
        <w:tc>
          <w:tcPr>
            <w:tcW w:w="390" w:type="dxa"/>
            <w:shd w:val="clear" w:color="auto" w:fill="009900"/>
          </w:tcPr>
          <w:p w:rsidR="00307118" w:rsidRDefault="00307118" w:rsidP="00307118"/>
        </w:tc>
        <w:tc>
          <w:tcPr>
            <w:tcW w:w="390" w:type="dxa"/>
            <w:shd w:val="clear" w:color="auto" w:fill="009900"/>
          </w:tcPr>
          <w:p w:rsidR="00307118" w:rsidRDefault="00307118" w:rsidP="00307118"/>
        </w:tc>
        <w:tc>
          <w:tcPr>
            <w:tcW w:w="421" w:type="dxa"/>
            <w:shd w:val="clear" w:color="auto" w:fill="009900"/>
          </w:tcPr>
          <w:p w:rsidR="00307118" w:rsidRDefault="00307118" w:rsidP="00307118"/>
        </w:tc>
        <w:tc>
          <w:tcPr>
            <w:tcW w:w="421" w:type="dxa"/>
            <w:shd w:val="clear" w:color="auto" w:fill="FFBF00"/>
          </w:tcPr>
          <w:p w:rsidR="00307118" w:rsidRDefault="00307118" w:rsidP="00307118"/>
        </w:tc>
        <w:tc>
          <w:tcPr>
            <w:tcW w:w="390" w:type="dxa"/>
            <w:shd w:val="clear" w:color="auto" w:fill="FFBF00"/>
          </w:tcPr>
          <w:p w:rsidR="00307118" w:rsidRDefault="00307118" w:rsidP="00307118"/>
        </w:tc>
      </w:tr>
      <w:tr w:rsidR="00307118" w:rsidTr="00B11178">
        <w:tc>
          <w:tcPr>
            <w:tcW w:w="3230" w:type="dxa"/>
            <w:vMerge/>
            <w:tcBorders>
              <w:top w:val="nil"/>
              <w:bottom w:val="nil"/>
              <w:right w:val="nil"/>
            </w:tcBorders>
            <w:vAlign w:val="center"/>
          </w:tcPr>
          <w:p w:rsidR="00307118" w:rsidRDefault="00307118" w:rsidP="006C7D41">
            <w:pPr>
              <w:jc w:val="left"/>
            </w:pPr>
          </w:p>
        </w:tc>
        <w:tc>
          <w:tcPr>
            <w:tcW w:w="1682" w:type="dxa"/>
            <w:vMerge/>
            <w:tcBorders>
              <w:top w:val="nil"/>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307118"/>
        </w:tc>
        <w:tc>
          <w:tcPr>
            <w:tcW w:w="774" w:type="dxa"/>
            <w:vMerge/>
            <w:tcBorders>
              <w:left w:val="single" w:sz="4" w:space="0" w:color="auto"/>
            </w:tcBorders>
          </w:tcPr>
          <w:p w:rsidR="00307118" w:rsidRDefault="00307118" w:rsidP="00307118"/>
        </w:tc>
        <w:tc>
          <w:tcPr>
            <w:tcW w:w="336" w:type="dxa"/>
          </w:tcPr>
          <w:p w:rsidR="00307118" w:rsidRDefault="00307118" w:rsidP="00307118">
            <w:r>
              <w:t>1</w:t>
            </w:r>
          </w:p>
        </w:tc>
        <w:tc>
          <w:tcPr>
            <w:tcW w:w="390" w:type="dxa"/>
            <w:shd w:val="clear" w:color="auto" w:fill="009900"/>
          </w:tcPr>
          <w:p w:rsidR="00307118" w:rsidRDefault="00307118" w:rsidP="00307118"/>
        </w:tc>
        <w:tc>
          <w:tcPr>
            <w:tcW w:w="390" w:type="dxa"/>
            <w:shd w:val="clear" w:color="auto" w:fill="009900"/>
          </w:tcPr>
          <w:p w:rsidR="00307118" w:rsidRDefault="00307118" w:rsidP="00307118"/>
        </w:tc>
        <w:tc>
          <w:tcPr>
            <w:tcW w:w="421" w:type="dxa"/>
            <w:shd w:val="clear" w:color="auto" w:fill="009900"/>
          </w:tcPr>
          <w:p w:rsidR="00307118" w:rsidRDefault="00307118" w:rsidP="00307118"/>
        </w:tc>
        <w:tc>
          <w:tcPr>
            <w:tcW w:w="421" w:type="dxa"/>
            <w:shd w:val="clear" w:color="auto" w:fill="009900"/>
          </w:tcPr>
          <w:p w:rsidR="00307118" w:rsidRDefault="00307118" w:rsidP="00307118"/>
        </w:tc>
        <w:tc>
          <w:tcPr>
            <w:tcW w:w="390" w:type="dxa"/>
            <w:shd w:val="clear" w:color="auto" w:fill="009900"/>
          </w:tcPr>
          <w:p w:rsidR="00307118" w:rsidRDefault="00307118" w:rsidP="00307118"/>
        </w:tc>
      </w:tr>
      <w:tr w:rsidR="00307118" w:rsidTr="00B11178">
        <w:tc>
          <w:tcPr>
            <w:tcW w:w="3230" w:type="dxa"/>
            <w:tcBorders>
              <w:top w:val="nil"/>
              <w:right w:val="nil"/>
            </w:tcBorders>
            <w:vAlign w:val="center"/>
          </w:tcPr>
          <w:p w:rsidR="00307118" w:rsidRDefault="00307118" w:rsidP="006C7D41">
            <w:pPr>
              <w:jc w:val="left"/>
            </w:pPr>
          </w:p>
        </w:tc>
        <w:tc>
          <w:tcPr>
            <w:tcW w:w="1682" w:type="dxa"/>
            <w:tcBorders>
              <w:top w:val="nil"/>
              <w:left w:val="nil"/>
              <w:right w:val="single" w:sz="4" w:space="0" w:color="auto"/>
            </w:tcBorders>
            <w:vAlign w:val="center"/>
          </w:tcPr>
          <w:p w:rsidR="00307118" w:rsidRDefault="00D004AA" w:rsidP="00307118">
            <w:pPr>
              <w:jc w:val="center"/>
            </w:pPr>
            <w:r>
              <w:t>2</w:t>
            </w:r>
          </w:p>
        </w:tc>
        <w:tc>
          <w:tcPr>
            <w:tcW w:w="982" w:type="dxa"/>
            <w:tcBorders>
              <w:top w:val="nil"/>
              <w:left w:val="single" w:sz="4" w:space="0" w:color="auto"/>
              <w:bottom w:val="nil"/>
              <w:right w:val="single" w:sz="4" w:space="0" w:color="auto"/>
            </w:tcBorders>
          </w:tcPr>
          <w:p w:rsidR="00307118" w:rsidRDefault="00307118" w:rsidP="00307118"/>
        </w:tc>
        <w:tc>
          <w:tcPr>
            <w:tcW w:w="774" w:type="dxa"/>
            <w:vMerge/>
            <w:tcBorders>
              <w:left w:val="single" w:sz="4" w:space="0" w:color="auto"/>
            </w:tcBorders>
          </w:tcPr>
          <w:p w:rsidR="00307118" w:rsidRDefault="00307118" w:rsidP="00307118"/>
        </w:tc>
        <w:tc>
          <w:tcPr>
            <w:tcW w:w="336" w:type="dxa"/>
          </w:tcPr>
          <w:p w:rsidR="00307118" w:rsidRDefault="00307118" w:rsidP="00307118"/>
        </w:tc>
        <w:tc>
          <w:tcPr>
            <w:tcW w:w="390" w:type="dxa"/>
          </w:tcPr>
          <w:p w:rsidR="00307118" w:rsidRDefault="00307118" w:rsidP="00307118">
            <w:r>
              <w:t>1</w:t>
            </w:r>
          </w:p>
        </w:tc>
        <w:tc>
          <w:tcPr>
            <w:tcW w:w="390" w:type="dxa"/>
          </w:tcPr>
          <w:p w:rsidR="00307118" w:rsidRDefault="00307118" w:rsidP="00307118">
            <w:r>
              <w:t>2</w:t>
            </w:r>
          </w:p>
        </w:tc>
        <w:tc>
          <w:tcPr>
            <w:tcW w:w="421" w:type="dxa"/>
          </w:tcPr>
          <w:p w:rsidR="00307118" w:rsidRDefault="00307118" w:rsidP="00307118">
            <w:r>
              <w:t>3</w:t>
            </w:r>
          </w:p>
        </w:tc>
        <w:tc>
          <w:tcPr>
            <w:tcW w:w="421" w:type="dxa"/>
          </w:tcPr>
          <w:p w:rsidR="00307118" w:rsidRDefault="00307118" w:rsidP="00307118">
            <w:r>
              <w:t>4</w:t>
            </w:r>
          </w:p>
        </w:tc>
        <w:tc>
          <w:tcPr>
            <w:tcW w:w="390" w:type="dxa"/>
          </w:tcPr>
          <w:p w:rsidR="00307118" w:rsidRDefault="00307118" w:rsidP="00307118">
            <w:r>
              <w:t>5</w:t>
            </w:r>
          </w:p>
        </w:tc>
      </w:tr>
      <w:tr w:rsidR="00307118" w:rsidTr="00307118">
        <w:trPr>
          <w:trHeight w:val="319"/>
        </w:trPr>
        <w:tc>
          <w:tcPr>
            <w:tcW w:w="3230" w:type="dxa"/>
            <w:vAlign w:val="center"/>
          </w:tcPr>
          <w:p w:rsidR="00307118" w:rsidRPr="00307118" w:rsidRDefault="00307118" w:rsidP="006C7D41">
            <w:pPr>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A46CDE" w:rsidP="00307118">
            <w:pPr>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307118"/>
        </w:tc>
        <w:tc>
          <w:tcPr>
            <w:tcW w:w="774" w:type="dxa"/>
            <w:tcBorders>
              <w:left w:val="single" w:sz="4" w:space="0" w:color="auto"/>
            </w:tcBorders>
          </w:tcPr>
          <w:p w:rsidR="00307118" w:rsidRDefault="00307118" w:rsidP="00307118"/>
        </w:tc>
        <w:tc>
          <w:tcPr>
            <w:tcW w:w="336" w:type="dxa"/>
          </w:tcPr>
          <w:p w:rsidR="00307118" w:rsidRDefault="00307118" w:rsidP="00307118"/>
        </w:tc>
        <w:tc>
          <w:tcPr>
            <w:tcW w:w="2012" w:type="dxa"/>
            <w:gridSpan w:val="5"/>
            <w:vAlign w:val="center"/>
          </w:tcPr>
          <w:p w:rsidR="00307118" w:rsidRPr="00307118" w:rsidRDefault="00307118" w:rsidP="00307118">
            <w:pPr>
              <w:jc w:val="center"/>
            </w:pPr>
            <w:r>
              <w:t>b</w:t>
            </w:r>
            <w:r w:rsidRPr="00307118">
              <w:t xml:space="preserve">etter            </w:t>
            </w:r>
            <w:r>
              <w:t>w</w:t>
            </w:r>
            <w:r w:rsidRPr="00307118">
              <w:t>orse</w:t>
            </w:r>
          </w:p>
          <w:p w:rsidR="00307118" w:rsidRPr="00F2694B" w:rsidRDefault="00307118" w:rsidP="00307118">
            <w:pPr>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665930" w:rsidTr="006C7D41">
        <w:tc>
          <w:tcPr>
            <w:tcW w:w="387" w:type="dxa"/>
            <w:tcBorders>
              <w:right w:val="single" w:sz="4" w:space="0" w:color="A6A6A6" w:themeColor="background1" w:themeShade="A6"/>
            </w:tcBorders>
          </w:tcPr>
          <w:p w:rsidR="00665930" w:rsidRDefault="00665930" w:rsidP="00E40A10">
            <w:pPr>
              <w:jc w:val="left"/>
            </w:pPr>
            <w:r>
              <w:t>1</w:t>
            </w:r>
          </w:p>
        </w:tc>
        <w:tc>
          <w:tcPr>
            <w:tcW w:w="2302" w:type="dxa"/>
            <w:tcBorders>
              <w:left w:val="single" w:sz="4" w:space="0" w:color="A6A6A6" w:themeColor="background1" w:themeShade="A6"/>
            </w:tcBorders>
          </w:tcPr>
          <w:p w:rsidR="00665930" w:rsidRDefault="00BB51D1" w:rsidP="00E40A10">
            <w:pPr>
              <w:jc w:val="left"/>
            </w:pPr>
            <w:r>
              <w:t>Airborne transmission</w:t>
            </w:r>
          </w:p>
        </w:tc>
        <w:tc>
          <w:tcPr>
            <w:tcW w:w="1559" w:type="dxa"/>
          </w:tcPr>
          <w:p w:rsidR="00665930" w:rsidRDefault="00BB51D1" w:rsidP="00E40A10">
            <w:pPr>
              <w:jc w:val="left"/>
            </w:pPr>
            <w:r>
              <w:t>Teacher</w:t>
            </w:r>
          </w:p>
        </w:tc>
        <w:tc>
          <w:tcPr>
            <w:tcW w:w="3394" w:type="dxa"/>
          </w:tcPr>
          <w:p w:rsidR="00665930" w:rsidRDefault="00072471" w:rsidP="00BB51D1">
            <w:pPr>
              <w:jc w:val="left"/>
            </w:pPr>
            <w:r>
              <w:t>Face shield must be worn.</w:t>
            </w:r>
          </w:p>
        </w:tc>
        <w:tc>
          <w:tcPr>
            <w:tcW w:w="1374" w:type="dxa"/>
          </w:tcPr>
          <w:p w:rsidR="00665930" w:rsidRDefault="00A965E9" w:rsidP="00E40A10">
            <w:pPr>
              <w:jc w:val="left"/>
            </w:pPr>
            <w:r w:rsidRPr="00A965E9">
              <w:t>MAS staff</w:t>
            </w:r>
          </w:p>
        </w:tc>
      </w:tr>
      <w:tr w:rsidR="00BB51D1" w:rsidTr="006C7D41">
        <w:tc>
          <w:tcPr>
            <w:tcW w:w="387" w:type="dxa"/>
            <w:tcBorders>
              <w:right w:val="single" w:sz="4" w:space="0" w:color="A6A6A6" w:themeColor="background1" w:themeShade="A6"/>
            </w:tcBorders>
          </w:tcPr>
          <w:p w:rsidR="00BB51D1" w:rsidRDefault="00BB51D1" w:rsidP="00BB51D1">
            <w:pPr>
              <w:jc w:val="left"/>
            </w:pPr>
            <w:r>
              <w:t>2</w:t>
            </w:r>
          </w:p>
        </w:tc>
        <w:tc>
          <w:tcPr>
            <w:tcW w:w="2302" w:type="dxa"/>
            <w:tcBorders>
              <w:left w:val="single" w:sz="4" w:space="0" w:color="A6A6A6" w:themeColor="background1" w:themeShade="A6"/>
            </w:tcBorders>
          </w:tcPr>
          <w:p w:rsidR="00BB51D1" w:rsidRDefault="00BB51D1" w:rsidP="00BB51D1">
            <w:pPr>
              <w:jc w:val="left"/>
            </w:pPr>
            <w:r>
              <w:t>Airborne transmission</w:t>
            </w:r>
            <w:r w:rsidR="000170C7">
              <w:t xml:space="preserve"> (vulnerable teacher)</w:t>
            </w:r>
          </w:p>
        </w:tc>
        <w:tc>
          <w:tcPr>
            <w:tcW w:w="1559" w:type="dxa"/>
          </w:tcPr>
          <w:p w:rsidR="00BB51D1" w:rsidRDefault="00BB51D1" w:rsidP="00BB51D1">
            <w:pPr>
              <w:jc w:val="left"/>
            </w:pPr>
            <w:r>
              <w:t>Teacher</w:t>
            </w:r>
          </w:p>
        </w:tc>
        <w:tc>
          <w:tcPr>
            <w:tcW w:w="3394" w:type="dxa"/>
          </w:tcPr>
          <w:p w:rsidR="00BB51D1" w:rsidRDefault="00A965E9" w:rsidP="00BB51D1">
            <w:pPr>
              <w:jc w:val="left"/>
            </w:pPr>
            <w:r>
              <w:t>Follow any additional arrangements made direct with the service manager (individual staff basis)</w:t>
            </w:r>
          </w:p>
        </w:tc>
        <w:tc>
          <w:tcPr>
            <w:tcW w:w="1374" w:type="dxa"/>
          </w:tcPr>
          <w:p w:rsidR="00BB51D1" w:rsidRDefault="00A965E9" w:rsidP="00BB51D1">
            <w:pPr>
              <w:jc w:val="left"/>
            </w:pPr>
            <w:r w:rsidRPr="00A965E9">
              <w:t>MAS staff</w:t>
            </w:r>
          </w:p>
        </w:tc>
      </w:tr>
      <w:tr w:rsidR="00BB51D1" w:rsidTr="006C7D41">
        <w:tc>
          <w:tcPr>
            <w:tcW w:w="387" w:type="dxa"/>
            <w:tcBorders>
              <w:right w:val="single" w:sz="4" w:space="0" w:color="A6A6A6" w:themeColor="background1" w:themeShade="A6"/>
            </w:tcBorders>
          </w:tcPr>
          <w:p w:rsidR="00BB51D1" w:rsidRDefault="00BB51D1" w:rsidP="00BB51D1">
            <w:pPr>
              <w:jc w:val="left"/>
            </w:pPr>
            <w:r>
              <w:t>3</w:t>
            </w:r>
          </w:p>
        </w:tc>
        <w:tc>
          <w:tcPr>
            <w:tcW w:w="2302" w:type="dxa"/>
            <w:tcBorders>
              <w:left w:val="single" w:sz="4" w:space="0" w:color="A6A6A6" w:themeColor="background1" w:themeShade="A6"/>
            </w:tcBorders>
          </w:tcPr>
          <w:p w:rsidR="00BB51D1" w:rsidRDefault="00BB51D1" w:rsidP="00BB51D1">
            <w:pPr>
              <w:jc w:val="left"/>
            </w:pPr>
            <w:r>
              <w:t>Airborne transmission</w:t>
            </w:r>
            <w:r w:rsidR="000170C7">
              <w:t xml:space="preserve"> (vulnerable pupils)</w:t>
            </w:r>
          </w:p>
        </w:tc>
        <w:tc>
          <w:tcPr>
            <w:tcW w:w="1559" w:type="dxa"/>
          </w:tcPr>
          <w:p w:rsidR="00BB51D1" w:rsidRDefault="00BB51D1" w:rsidP="00BB51D1">
            <w:pPr>
              <w:jc w:val="left"/>
            </w:pPr>
            <w:r>
              <w:t>Pupil or pupils</w:t>
            </w:r>
          </w:p>
        </w:tc>
        <w:tc>
          <w:tcPr>
            <w:tcW w:w="3394" w:type="dxa"/>
          </w:tcPr>
          <w:p w:rsidR="00BB51D1" w:rsidRDefault="00A965E9" w:rsidP="00BB51D1">
            <w:pPr>
              <w:jc w:val="left"/>
            </w:pPr>
            <w:r>
              <w:t xml:space="preserve">Follow </w:t>
            </w:r>
            <w:r w:rsidRPr="00C82D13">
              <w:t>additional risk assessment advice provided by school.</w:t>
            </w:r>
            <w:r w:rsidR="00A65A87" w:rsidRPr="00C82D13">
              <w:t xml:space="preserve">  Initial conversation in school to identify any higher risk children and what PPE and additional risk assessments are associated.</w:t>
            </w:r>
          </w:p>
        </w:tc>
        <w:tc>
          <w:tcPr>
            <w:tcW w:w="1374" w:type="dxa"/>
          </w:tcPr>
          <w:p w:rsidR="00BB51D1" w:rsidRDefault="00A965E9" w:rsidP="00BB51D1">
            <w:pPr>
              <w:jc w:val="left"/>
            </w:pPr>
            <w:r w:rsidRPr="00A965E9">
              <w:t>MAS staff</w:t>
            </w:r>
          </w:p>
        </w:tc>
      </w:tr>
      <w:tr w:rsidR="0074083F" w:rsidTr="006C7D41">
        <w:tc>
          <w:tcPr>
            <w:tcW w:w="387" w:type="dxa"/>
            <w:tcBorders>
              <w:right w:val="single" w:sz="4" w:space="0" w:color="A6A6A6" w:themeColor="background1" w:themeShade="A6"/>
            </w:tcBorders>
          </w:tcPr>
          <w:p w:rsidR="0074083F" w:rsidRDefault="0074083F" w:rsidP="0002655E">
            <w:pPr>
              <w:jc w:val="left"/>
            </w:pPr>
            <w:r>
              <w:t>4</w:t>
            </w:r>
          </w:p>
        </w:tc>
        <w:tc>
          <w:tcPr>
            <w:tcW w:w="2302" w:type="dxa"/>
            <w:tcBorders>
              <w:left w:val="single" w:sz="4" w:space="0" w:color="A6A6A6" w:themeColor="background1" w:themeShade="A6"/>
            </w:tcBorders>
          </w:tcPr>
          <w:p w:rsidR="0074083F" w:rsidRDefault="0074083F" w:rsidP="0002655E">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74083F" w:rsidRDefault="0074083F" w:rsidP="0002655E">
            <w:pPr>
              <w:jc w:val="left"/>
            </w:pPr>
            <w:r>
              <w:t>Everyone</w:t>
            </w:r>
          </w:p>
        </w:tc>
        <w:tc>
          <w:tcPr>
            <w:tcW w:w="3394" w:type="dxa"/>
          </w:tcPr>
          <w:p w:rsidR="0074083F" w:rsidRDefault="0074083F" w:rsidP="0002655E">
            <w:pPr>
              <w:rPr>
                <w:rFonts w:cs="Arial"/>
              </w:rPr>
            </w:pPr>
            <w:r w:rsidRPr="00B626A8">
              <w:rPr>
                <w:rFonts w:cs="Arial"/>
              </w:rPr>
              <w:t xml:space="preserve">Risk assessment conducted by the school, following government guidelines. </w:t>
            </w:r>
          </w:p>
          <w:p w:rsidR="00072471" w:rsidRDefault="00072471" w:rsidP="00072471">
            <w:pPr>
              <w:numPr>
                <w:ilvl w:val="0"/>
                <w:numId w:val="3"/>
              </w:numPr>
              <w:suppressAutoHyphens/>
              <w:jc w:val="left"/>
              <w:rPr>
                <w:rFonts w:cs="Arial"/>
              </w:rPr>
            </w:pPr>
            <w:r>
              <w:rPr>
                <w:rFonts w:cs="Arial"/>
              </w:rPr>
              <w:t>Staff member will follow the MAS activity risk assessment and ensure face shield is worn.</w:t>
            </w:r>
          </w:p>
          <w:p w:rsidR="0074083F" w:rsidRDefault="0074083F" w:rsidP="0074083F">
            <w:pPr>
              <w:numPr>
                <w:ilvl w:val="0"/>
                <w:numId w:val="3"/>
              </w:numPr>
              <w:suppressAutoHyphens/>
              <w:jc w:val="left"/>
              <w:rPr>
                <w:rFonts w:cs="Arial"/>
              </w:rPr>
            </w:pPr>
            <w:r w:rsidRPr="00B626A8">
              <w:rPr>
                <w:rFonts w:cs="Arial"/>
              </w:rPr>
              <w:t xml:space="preserve">Staff member will alert school staff as per risk assessment </w:t>
            </w:r>
          </w:p>
          <w:p w:rsidR="0074083F" w:rsidRDefault="0074083F" w:rsidP="0074083F">
            <w:pPr>
              <w:numPr>
                <w:ilvl w:val="0"/>
                <w:numId w:val="3"/>
              </w:numPr>
              <w:suppressAutoHyphens/>
              <w:jc w:val="left"/>
              <w:rPr>
                <w:rFonts w:cs="Arial"/>
              </w:rPr>
            </w:pPr>
            <w:r>
              <w:rPr>
                <w:rFonts w:cs="Arial"/>
              </w:rPr>
              <w:t xml:space="preserve">Social distancing will have been observed where possible </w:t>
            </w:r>
          </w:p>
          <w:p w:rsidR="0074083F" w:rsidRDefault="0074083F" w:rsidP="0074083F">
            <w:pPr>
              <w:widowControl w:val="0"/>
              <w:numPr>
                <w:ilvl w:val="0"/>
                <w:numId w:val="3"/>
              </w:numPr>
              <w:suppressAutoHyphens/>
              <w:jc w:val="left"/>
              <w:rPr>
                <w:rFonts w:cs="Arial"/>
              </w:rPr>
            </w:pPr>
            <w:r>
              <w:rPr>
                <w:rFonts w:cs="Arial"/>
              </w:rPr>
              <w:t>Child will be isolated from group if symptomatic</w:t>
            </w:r>
          </w:p>
          <w:p w:rsidR="0074083F" w:rsidRPr="00B626A8" w:rsidRDefault="0074083F" w:rsidP="0074083F">
            <w:pPr>
              <w:widowControl w:val="0"/>
              <w:numPr>
                <w:ilvl w:val="0"/>
                <w:numId w:val="3"/>
              </w:numPr>
              <w:suppressAutoHyphens/>
              <w:jc w:val="left"/>
              <w:rPr>
                <w:rFonts w:cs="Arial"/>
              </w:rPr>
            </w:pPr>
            <w:r w:rsidRPr="00B626A8">
              <w:rPr>
                <w:rFonts w:cs="Arial"/>
              </w:rPr>
              <w:t>Child will be sent for testing</w:t>
            </w:r>
            <w:r>
              <w:rPr>
                <w:rFonts w:cs="Arial"/>
              </w:rPr>
              <w:t xml:space="preserve"> by school</w:t>
            </w:r>
          </w:p>
          <w:p w:rsidR="0074083F" w:rsidRDefault="0074083F" w:rsidP="0074083F">
            <w:pPr>
              <w:widowControl w:val="0"/>
              <w:numPr>
                <w:ilvl w:val="0"/>
                <w:numId w:val="3"/>
              </w:numPr>
              <w:suppressAutoHyphens/>
              <w:jc w:val="left"/>
              <w:rPr>
                <w:rFonts w:cs="Arial"/>
              </w:rPr>
            </w:pPr>
            <w:r w:rsidRPr="00B626A8">
              <w:rPr>
                <w:rFonts w:cs="Arial"/>
              </w:rPr>
              <w:lastRenderedPageBreak/>
              <w:t>Staff member will be informed of outcome of test</w:t>
            </w:r>
          </w:p>
          <w:p w:rsidR="0074083F" w:rsidRPr="000248A8" w:rsidRDefault="0074083F" w:rsidP="0074083F">
            <w:pPr>
              <w:widowControl w:val="0"/>
              <w:numPr>
                <w:ilvl w:val="0"/>
                <w:numId w:val="3"/>
              </w:numPr>
              <w:suppressAutoHyphens/>
              <w:jc w:val="left"/>
              <w:rPr>
                <w:rFonts w:cs="Arial"/>
              </w:rPr>
            </w:pPr>
            <w:r>
              <w:rPr>
                <w:rFonts w:cs="Arial"/>
              </w:rPr>
              <w:t>Staff member will isolate if child is positive and access COVID-19 testing</w:t>
            </w:r>
          </w:p>
          <w:p w:rsidR="0074083F" w:rsidRDefault="0074083F"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74083F" w:rsidRDefault="0074083F" w:rsidP="0002655E">
            <w:pPr>
              <w:rPr>
                <w:rFonts w:cs="Arial"/>
              </w:rPr>
            </w:pPr>
            <w:r>
              <w:rPr>
                <w:rFonts w:cs="Arial"/>
              </w:rPr>
              <w:t>If the staff member subsequently tests positive, all contacts will be informed by manager</w:t>
            </w:r>
          </w:p>
          <w:p w:rsidR="0074083F" w:rsidRDefault="0074083F" w:rsidP="0002655E">
            <w:pPr>
              <w:jc w:val="left"/>
            </w:pPr>
          </w:p>
        </w:tc>
        <w:tc>
          <w:tcPr>
            <w:tcW w:w="1374" w:type="dxa"/>
          </w:tcPr>
          <w:p w:rsidR="0074083F" w:rsidRPr="00A965E9" w:rsidRDefault="0074083F" w:rsidP="0002655E">
            <w:pPr>
              <w:jc w:val="left"/>
            </w:pPr>
            <w:r>
              <w:lastRenderedPageBreak/>
              <w:t>MAS Staff</w:t>
            </w:r>
          </w:p>
        </w:tc>
      </w:tr>
      <w:tr w:rsidR="0074083F" w:rsidTr="006C7D41">
        <w:tc>
          <w:tcPr>
            <w:tcW w:w="387" w:type="dxa"/>
            <w:tcBorders>
              <w:right w:val="single" w:sz="4" w:space="0" w:color="A6A6A6" w:themeColor="background1" w:themeShade="A6"/>
            </w:tcBorders>
          </w:tcPr>
          <w:p w:rsidR="0074083F" w:rsidRDefault="0074083F" w:rsidP="0002655E">
            <w:pPr>
              <w:jc w:val="left"/>
            </w:pPr>
            <w:r>
              <w:lastRenderedPageBreak/>
              <w:t>5</w:t>
            </w:r>
          </w:p>
        </w:tc>
        <w:tc>
          <w:tcPr>
            <w:tcW w:w="2302" w:type="dxa"/>
            <w:tcBorders>
              <w:left w:val="single" w:sz="4" w:space="0" w:color="A6A6A6" w:themeColor="background1" w:themeShade="A6"/>
            </w:tcBorders>
          </w:tcPr>
          <w:p w:rsidR="0074083F" w:rsidRPr="00B626A8" w:rsidRDefault="0074083F" w:rsidP="0002655E">
            <w:pPr>
              <w:rPr>
                <w:rFonts w:cs="Arial"/>
              </w:rPr>
            </w:pPr>
            <w:r>
              <w:rPr>
                <w:rFonts w:cs="Arial"/>
              </w:rPr>
              <w:t>A child develops symptoms of COVID-19 within 14 days of a staff member delivering a session within school, the staff member could have been exposed to infection</w:t>
            </w:r>
          </w:p>
          <w:p w:rsidR="0074083F" w:rsidRPr="00B626A8" w:rsidRDefault="0074083F" w:rsidP="0002655E">
            <w:pPr>
              <w:jc w:val="left"/>
              <w:rPr>
                <w:rFonts w:cs="Arial"/>
              </w:rPr>
            </w:pPr>
          </w:p>
        </w:tc>
        <w:tc>
          <w:tcPr>
            <w:tcW w:w="1559" w:type="dxa"/>
          </w:tcPr>
          <w:p w:rsidR="0074083F" w:rsidRDefault="0074083F" w:rsidP="0002655E">
            <w:pPr>
              <w:jc w:val="left"/>
            </w:pPr>
            <w:r>
              <w:t>Everyone</w:t>
            </w:r>
          </w:p>
        </w:tc>
        <w:tc>
          <w:tcPr>
            <w:tcW w:w="3394" w:type="dxa"/>
          </w:tcPr>
          <w:p w:rsidR="0074083F" w:rsidRDefault="0074083F" w:rsidP="0002655E">
            <w:pPr>
              <w:rPr>
                <w:rFonts w:cs="Arial"/>
              </w:rPr>
            </w:pPr>
            <w:r w:rsidRPr="00B626A8">
              <w:rPr>
                <w:rFonts w:cs="Arial"/>
              </w:rPr>
              <w:t xml:space="preserve">Risk assessment conducted by the school, following government guidelines. </w:t>
            </w:r>
          </w:p>
          <w:p w:rsidR="00072471" w:rsidRDefault="00072471" w:rsidP="00072471">
            <w:pPr>
              <w:numPr>
                <w:ilvl w:val="0"/>
                <w:numId w:val="4"/>
              </w:numPr>
              <w:suppressAutoHyphens/>
              <w:jc w:val="left"/>
              <w:rPr>
                <w:rFonts w:cs="Arial"/>
              </w:rPr>
            </w:pPr>
            <w:r>
              <w:rPr>
                <w:rFonts w:cs="Arial"/>
              </w:rPr>
              <w:t>Staff member will follow the MAS activity risk assessment and ensure face shield is worn.</w:t>
            </w:r>
          </w:p>
          <w:p w:rsidR="0074083F" w:rsidRDefault="0074083F" w:rsidP="00072471">
            <w:pPr>
              <w:numPr>
                <w:ilvl w:val="0"/>
                <w:numId w:val="4"/>
              </w:numPr>
              <w:suppressAutoHyphens/>
              <w:jc w:val="left"/>
              <w:rPr>
                <w:rFonts w:cs="Arial"/>
              </w:rPr>
            </w:pPr>
            <w:bookmarkStart w:id="0" w:name="_GoBack"/>
            <w:bookmarkEnd w:id="0"/>
            <w:r>
              <w:rPr>
                <w:rFonts w:cs="Arial"/>
              </w:rPr>
              <w:t xml:space="preserve">School will alert staff member by telephone and follow up email to staff member and identified manager </w:t>
            </w:r>
          </w:p>
          <w:p w:rsidR="0074083F" w:rsidRDefault="0074083F" w:rsidP="0002655E">
            <w:pPr>
              <w:rPr>
                <w:rFonts w:cs="Arial"/>
              </w:rPr>
            </w:pPr>
          </w:p>
          <w:p w:rsidR="0074083F" w:rsidRDefault="0074083F"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74083F" w:rsidRDefault="0074083F" w:rsidP="0002655E">
            <w:pPr>
              <w:rPr>
                <w:rFonts w:cs="Arial"/>
              </w:rPr>
            </w:pPr>
            <w:r>
              <w:rPr>
                <w:rFonts w:cs="Arial"/>
              </w:rPr>
              <w:t>Where a child tests positive the staff member will isolate for 14 days from the date of contact and be referred for a test</w:t>
            </w:r>
          </w:p>
          <w:p w:rsidR="0074083F" w:rsidRDefault="0074083F" w:rsidP="0002655E">
            <w:pPr>
              <w:rPr>
                <w:rFonts w:cs="Arial"/>
              </w:rPr>
            </w:pPr>
            <w:r>
              <w:rPr>
                <w:rFonts w:cs="Arial"/>
              </w:rPr>
              <w:t>If the staff member subsequently tests positive, all contacts will be informed by manager</w:t>
            </w:r>
          </w:p>
          <w:p w:rsidR="0074083F" w:rsidRPr="00B626A8" w:rsidRDefault="0074083F" w:rsidP="0002655E">
            <w:pPr>
              <w:rPr>
                <w:rFonts w:cs="Arial"/>
              </w:rPr>
            </w:pPr>
          </w:p>
        </w:tc>
        <w:tc>
          <w:tcPr>
            <w:tcW w:w="1374" w:type="dxa"/>
          </w:tcPr>
          <w:p w:rsidR="0074083F" w:rsidRPr="00A965E9" w:rsidRDefault="0074083F" w:rsidP="0002655E">
            <w:pPr>
              <w:jc w:val="left"/>
            </w:pPr>
            <w:r>
              <w:t>MAS Staff</w:t>
            </w:r>
          </w:p>
        </w:tc>
      </w:tr>
      <w:tr w:rsidR="0074083F" w:rsidTr="006C7D41">
        <w:tc>
          <w:tcPr>
            <w:tcW w:w="387" w:type="dxa"/>
            <w:tcBorders>
              <w:right w:val="single" w:sz="4" w:space="0" w:color="A6A6A6" w:themeColor="background1" w:themeShade="A6"/>
            </w:tcBorders>
          </w:tcPr>
          <w:p w:rsidR="0074083F" w:rsidRDefault="0074083F" w:rsidP="0002655E">
            <w:pPr>
              <w:jc w:val="left"/>
            </w:pPr>
            <w:r>
              <w:t>6</w:t>
            </w:r>
          </w:p>
        </w:tc>
        <w:tc>
          <w:tcPr>
            <w:tcW w:w="2302" w:type="dxa"/>
            <w:tcBorders>
              <w:left w:val="single" w:sz="4" w:space="0" w:color="A6A6A6" w:themeColor="background1" w:themeShade="A6"/>
            </w:tcBorders>
          </w:tcPr>
          <w:p w:rsidR="0074083F" w:rsidRDefault="0074083F" w:rsidP="0002655E">
            <w:pPr>
              <w:rPr>
                <w:rFonts w:cs="Arial"/>
              </w:rPr>
            </w:pPr>
            <w:r>
              <w:rPr>
                <w:rFonts w:cs="Arial"/>
              </w:rPr>
              <w:t xml:space="preserve">The staff member develops symptoms of COVID-19 during a session  </w:t>
            </w:r>
          </w:p>
        </w:tc>
        <w:tc>
          <w:tcPr>
            <w:tcW w:w="1559" w:type="dxa"/>
          </w:tcPr>
          <w:p w:rsidR="0074083F" w:rsidRDefault="0074083F" w:rsidP="0002655E">
            <w:pPr>
              <w:jc w:val="left"/>
            </w:pPr>
            <w:r>
              <w:t>Everyone</w:t>
            </w:r>
          </w:p>
        </w:tc>
        <w:tc>
          <w:tcPr>
            <w:tcW w:w="3394" w:type="dxa"/>
          </w:tcPr>
          <w:p w:rsidR="0074083F" w:rsidRPr="000248A8" w:rsidRDefault="0074083F" w:rsidP="0002655E">
            <w:pPr>
              <w:jc w:val="left"/>
              <w:rPr>
                <w:rFonts w:cs="Arial"/>
              </w:rPr>
            </w:pPr>
            <w:r w:rsidRPr="000248A8">
              <w:rPr>
                <w:rFonts w:cs="Arial"/>
              </w:rPr>
              <w:t>Staff to remain at home if displaying one of the following symptoms:</w:t>
            </w:r>
          </w:p>
          <w:p w:rsidR="0074083F" w:rsidRPr="000248A8" w:rsidRDefault="0074083F" w:rsidP="0002655E">
            <w:pPr>
              <w:jc w:val="left"/>
              <w:rPr>
                <w:rFonts w:cs="Arial"/>
                <w:b/>
              </w:rPr>
            </w:pPr>
            <w:r w:rsidRPr="000248A8">
              <w:rPr>
                <w:rFonts w:cs="Arial"/>
              </w:rPr>
              <w:t>•</w:t>
            </w:r>
            <w:r w:rsidRPr="000248A8">
              <w:rPr>
                <w:rFonts w:cs="Arial"/>
              </w:rPr>
              <w:tab/>
            </w:r>
            <w:r w:rsidRPr="000248A8">
              <w:rPr>
                <w:rFonts w:cs="Arial"/>
                <w:b/>
              </w:rPr>
              <w:t>High temperature</w:t>
            </w:r>
          </w:p>
          <w:p w:rsidR="0074083F" w:rsidRPr="000248A8" w:rsidRDefault="0074083F" w:rsidP="0002655E">
            <w:pPr>
              <w:jc w:val="left"/>
              <w:rPr>
                <w:rFonts w:cs="Arial"/>
                <w:b/>
              </w:rPr>
            </w:pPr>
            <w:r w:rsidRPr="000248A8">
              <w:rPr>
                <w:rFonts w:cs="Arial"/>
                <w:b/>
              </w:rPr>
              <w:t>•</w:t>
            </w:r>
            <w:r w:rsidRPr="000248A8">
              <w:rPr>
                <w:rFonts w:cs="Arial"/>
                <w:b/>
              </w:rPr>
              <w:tab/>
              <w:t>Persistent cough</w:t>
            </w:r>
          </w:p>
          <w:p w:rsidR="0074083F" w:rsidRPr="000248A8" w:rsidRDefault="0074083F" w:rsidP="0002655E">
            <w:pPr>
              <w:jc w:val="left"/>
              <w:rPr>
                <w:rFonts w:cs="Arial"/>
                <w:b/>
              </w:rPr>
            </w:pPr>
            <w:r w:rsidRPr="000248A8">
              <w:rPr>
                <w:rFonts w:cs="Arial"/>
                <w:b/>
              </w:rPr>
              <w:t>•</w:t>
            </w:r>
            <w:r w:rsidRPr="000248A8">
              <w:rPr>
                <w:rFonts w:cs="Arial"/>
                <w:b/>
              </w:rPr>
              <w:tab/>
              <w:t>Loss of taste of smell</w:t>
            </w:r>
          </w:p>
          <w:p w:rsidR="0074083F" w:rsidRPr="000248A8" w:rsidRDefault="0074083F" w:rsidP="0002655E">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74083F" w:rsidRPr="000248A8" w:rsidRDefault="0074083F" w:rsidP="0002655E">
            <w:pPr>
              <w:jc w:val="left"/>
              <w:rPr>
                <w:rFonts w:cs="Arial"/>
              </w:rPr>
            </w:pPr>
            <w:r w:rsidRPr="000248A8">
              <w:rPr>
                <w:rFonts w:cs="Arial"/>
              </w:rPr>
              <w:t xml:space="preserve">If symptoms develop during a </w:t>
            </w:r>
            <w:r w:rsidRPr="000248A8">
              <w:rPr>
                <w:rFonts w:cs="Arial"/>
              </w:rPr>
              <w:lastRenderedPageBreak/>
              <w:t>session the staff member must leave the site immediately, informing an identif</w:t>
            </w:r>
            <w:r>
              <w:rPr>
                <w:rFonts w:cs="Arial"/>
              </w:rPr>
              <w:t>ied member of staff and manager</w:t>
            </w:r>
          </w:p>
          <w:p w:rsidR="0074083F" w:rsidRDefault="0074083F" w:rsidP="0002655E">
            <w:pPr>
              <w:jc w:val="left"/>
              <w:rPr>
                <w:rFonts w:cs="Arial"/>
              </w:rPr>
            </w:pPr>
            <w:r w:rsidRPr="000248A8">
              <w:rPr>
                <w:rFonts w:cs="Arial"/>
              </w:rPr>
              <w:t>The staff member must obtain a test and report the results to their manager and the identified senior member of staff in school</w:t>
            </w:r>
          </w:p>
          <w:p w:rsidR="0074083F" w:rsidRPr="00B626A8" w:rsidRDefault="0074083F" w:rsidP="0002655E">
            <w:pPr>
              <w:jc w:val="left"/>
              <w:rPr>
                <w:rFonts w:cs="Arial"/>
              </w:rPr>
            </w:pPr>
            <w:r>
              <w:rPr>
                <w:rFonts w:cs="Arial"/>
              </w:rPr>
              <w:t>If the staff member test positive for COVID-19, children who have been in contact will be requested to isolate for 14 days</w:t>
            </w:r>
          </w:p>
        </w:tc>
        <w:tc>
          <w:tcPr>
            <w:tcW w:w="1374" w:type="dxa"/>
          </w:tcPr>
          <w:p w:rsidR="0074083F" w:rsidRPr="00A965E9" w:rsidRDefault="0074083F" w:rsidP="0002655E">
            <w:pPr>
              <w:jc w:val="left"/>
            </w:pPr>
            <w:r>
              <w:lastRenderedPageBreak/>
              <w:t>MAS Staff</w:t>
            </w:r>
          </w:p>
        </w:tc>
      </w:tr>
    </w:tbl>
    <w:p w:rsidR="0074083F" w:rsidRDefault="0074083F" w:rsidP="00665930">
      <w:pPr>
        <w:pStyle w:val="Heading1"/>
      </w:pPr>
    </w:p>
    <w:p w:rsidR="00665930" w:rsidRDefault="00F03843" w:rsidP="00665930">
      <w:pPr>
        <w:pStyle w:val="Heading1"/>
      </w:pPr>
      <w:r>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6C7D41">
            <w:pPr>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val="restart"/>
            <w:tcBorders>
              <w:left w:val="single" w:sz="4" w:space="0" w:color="auto"/>
            </w:tcBorders>
            <w:textDirection w:val="btLr"/>
          </w:tcPr>
          <w:p w:rsidR="00665930" w:rsidRDefault="00665930" w:rsidP="00E367A0">
            <w:pPr>
              <w:ind w:left="113" w:right="113"/>
              <w:jc w:val="center"/>
              <w:rPr>
                <w:b/>
              </w:rPr>
            </w:pPr>
            <w:r>
              <w:rPr>
                <w:b/>
              </w:rPr>
              <w:t>Likelihood</w:t>
            </w:r>
          </w:p>
          <w:p w:rsidR="00665930" w:rsidRPr="00307118" w:rsidRDefault="00665930" w:rsidP="00E367A0">
            <w:pPr>
              <w:ind w:left="113" w:right="113"/>
            </w:pPr>
            <w:r w:rsidRPr="00307118">
              <w:t xml:space="preserve">less   </w:t>
            </w:r>
            <w:r>
              <w:t xml:space="preserve">      </w:t>
            </w:r>
            <w:r w:rsidRPr="00307118">
              <w:t xml:space="preserve">   more</w:t>
            </w:r>
          </w:p>
        </w:tc>
        <w:tc>
          <w:tcPr>
            <w:tcW w:w="336" w:type="dxa"/>
          </w:tcPr>
          <w:p w:rsidR="00665930" w:rsidRDefault="00665930" w:rsidP="00E367A0">
            <w:r>
              <w:t>5</w:t>
            </w:r>
          </w:p>
        </w:tc>
        <w:tc>
          <w:tcPr>
            <w:tcW w:w="390" w:type="dxa"/>
            <w:shd w:val="clear" w:color="auto" w:fill="009900"/>
          </w:tcPr>
          <w:p w:rsidR="00665930" w:rsidRDefault="00665930" w:rsidP="00E367A0"/>
        </w:tc>
        <w:tc>
          <w:tcPr>
            <w:tcW w:w="390" w:type="dxa"/>
            <w:shd w:val="clear" w:color="auto" w:fill="FFBF00"/>
          </w:tcPr>
          <w:p w:rsidR="00665930" w:rsidRDefault="00665930" w:rsidP="00E367A0"/>
        </w:tc>
        <w:tc>
          <w:tcPr>
            <w:tcW w:w="421" w:type="dxa"/>
            <w:shd w:val="clear" w:color="auto" w:fill="FF0000"/>
          </w:tcPr>
          <w:p w:rsidR="00665930" w:rsidRDefault="00665930" w:rsidP="00E367A0"/>
        </w:tc>
        <w:tc>
          <w:tcPr>
            <w:tcW w:w="421" w:type="dxa"/>
            <w:shd w:val="clear" w:color="auto" w:fill="FF0000"/>
          </w:tcPr>
          <w:p w:rsidR="00665930" w:rsidRDefault="00665930" w:rsidP="00E367A0"/>
        </w:tc>
        <w:tc>
          <w:tcPr>
            <w:tcW w:w="390" w:type="dxa"/>
            <w:shd w:val="clear" w:color="auto" w:fill="FF0000"/>
          </w:tcPr>
          <w:p w:rsidR="00665930" w:rsidRDefault="00665930" w:rsidP="00E367A0"/>
        </w:tc>
      </w:tr>
      <w:tr w:rsidR="00665930" w:rsidTr="00B11178">
        <w:tc>
          <w:tcPr>
            <w:tcW w:w="3230" w:type="dxa"/>
            <w:vMerge/>
            <w:tcBorders>
              <w:top w:val="nil"/>
              <w:bottom w:val="nil"/>
              <w:right w:val="nil"/>
            </w:tcBorders>
            <w:vAlign w:val="center"/>
          </w:tcPr>
          <w:p w:rsidR="00665930" w:rsidRDefault="00665930" w:rsidP="006C7D41">
            <w:pPr>
              <w:jc w:val="left"/>
            </w:pPr>
          </w:p>
        </w:tc>
        <w:tc>
          <w:tcPr>
            <w:tcW w:w="1682" w:type="dxa"/>
            <w:vMerge/>
            <w:tcBorders>
              <w:top w:val="nil"/>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4</w:t>
            </w:r>
          </w:p>
        </w:tc>
        <w:tc>
          <w:tcPr>
            <w:tcW w:w="390" w:type="dxa"/>
            <w:shd w:val="clear" w:color="auto" w:fill="009900"/>
          </w:tcPr>
          <w:p w:rsidR="00665930" w:rsidRDefault="00665930" w:rsidP="00E367A0"/>
        </w:tc>
        <w:tc>
          <w:tcPr>
            <w:tcW w:w="390" w:type="dxa"/>
            <w:shd w:val="clear" w:color="auto" w:fill="FFBF00"/>
          </w:tcPr>
          <w:p w:rsidR="00665930" w:rsidRDefault="00665930" w:rsidP="00E367A0"/>
        </w:tc>
        <w:tc>
          <w:tcPr>
            <w:tcW w:w="421" w:type="dxa"/>
            <w:shd w:val="clear" w:color="auto" w:fill="FFBF00"/>
          </w:tcPr>
          <w:p w:rsidR="00665930" w:rsidRDefault="00665930" w:rsidP="00E367A0"/>
        </w:tc>
        <w:tc>
          <w:tcPr>
            <w:tcW w:w="421" w:type="dxa"/>
            <w:shd w:val="clear" w:color="auto" w:fill="FF0000"/>
          </w:tcPr>
          <w:p w:rsidR="00665930" w:rsidRDefault="00665930" w:rsidP="00E367A0"/>
        </w:tc>
        <w:tc>
          <w:tcPr>
            <w:tcW w:w="390" w:type="dxa"/>
            <w:shd w:val="clear" w:color="auto" w:fill="FF0000"/>
          </w:tcPr>
          <w:p w:rsidR="00665930" w:rsidRDefault="00665930" w:rsidP="00E367A0"/>
        </w:tc>
      </w:tr>
      <w:tr w:rsidR="00665930" w:rsidTr="00B11178">
        <w:tc>
          <w:tcPr>
            <w:tcW w:w="3230" w:type="dxa"/>
            <w:tcBorders>
              <w:top w:val="nil"/>
              <w:bottom w:val="single" w:sz="4" w:space="0" w:color="auto"/>
              <w:right w:val="nil"/>
            </w:tcBorders>
            <w:vAlign w:val="center"/>
          </w:tcPr>
          <w:p w:rsidR="00665930" w:rsidRDefault="00665930" w:rsidP="006C7D41">
            <w:pPr>
              <w:jc w:val="left"/>
            </w:pPr>
          </w:p>
        </w:tc>
        <w:tc>
          <w:tcPr>
            <w:tcW w:w="1682" w:type="dxa"/>
            <w:tcBorders>
              <w:top w:val="nil"/>
              <w:left w:val="nil"/>
              <w:bottom w:val="single" w:sz="4" w:space="0" w:color="auto"/>
              <w:right w:val="single" w:sz="4" w:space="0" w:color="auto"/>
            </w:tcBorders>
            <w:vAlign w:val="center"/>
          </w:tcPr>
          <w:p w:rsidR="00665930" w:rsidRDefault="0074083F" w:rsidP="00E367A0">
            <w:pPr>
              <w:jc w:val="center"/>
            </w:pPr>
            <w:r>
              <w:t>3</w:t>
            </w: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3</w:t>
            </w:r>
          </w:p>
        </w:tc>
        <w:tc>
          <w:tcPr>
            <w:tcW w:w="390" w:type="dxa"/>
            <w:shd w:val="clear" w:color="auto" w:fill="009900"/>
          </w:tcPr>
          <w:p w:rsidR="00665930" w:rsidRDefault="00665930" w:rsidP="00E367A0"/>
        </w:tc>
        <w:tc>
          <w:tcPr>
            <w:tcW w:w="390" w:type="dxa"/>
            <w:shd w:val="clear" w:color="auto" w:fill="009900"/>
          </w:tcPr>
          <w:p w:rsidR="00665930" w:rsidRDefault="00665930" w:rsidP="00E367A0"/>
        </w:tc>
        <w:tc>
          <w:tcPr>
            <w:tcW w:w="421" w:type="dxa"/>
            <w:shd w:val="clear" w:color="auto" w:fill="FFBF00"/>
          </w:tcPr>
          <w:p w:rsidR="00665930" w:rsidRDefault="00665930" w:rsidP="00E367A0"/>
        </w:tc>
        <w:tc>
          <w:tcPr>
            <w:tcW w:w="421" w:type="dxa"/>
            <w:shd w:val="clear" w:color="auto" w:fill="FFBF00"/>
          </w:tcPr>
          <w:p w:rsidR="00665930" w:rsidRDefault="00665930" w:rsidP="00E367A0"/>
        </w:tc>
        <w:tc>
          <w:tcPr>
            <w:tcW w:w="390" w:type="dxa"/>
            <w:shd w:val="clear" w:color="auto" w:fill="FF0000"/>
          </w:tcPr>
          <w:p w:rsidR="00665930" w:rsidRDefault="00665930" w:rsidP="00E367A0"/>
        </w:tc>
      </w:tr>
      <w:tr w:rsidR="00665930" w:rsidTr="00B11178">
        <w:tc>
          <w:tcPr>
            <w:tcW w:w="3230" w:type="dxa"/>
            <w:vMerge w:val="restart"/>
            <w:tcBorders>
              <w:top w:val="single" w:sz="4" w:space="0" w:color="auto"/>
              <w:bottom w:val="nil"/>
              <w:right w:val="nil"/>
            </w:tcBorders>
            <w:vAlign w:val="center"/>
          </w:tcPr>
          <w:p w:rsidR="00665930" w:rsidRDefault="00665930" w:rsidP="006C7D41">
            <w:pPr>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2</w:t>
            </w:r>
          </w:p>
        </w:tc>
        <w:tc>
          <w:tcPr>
            <w:tcW w:w="390" w:type="dxa"/>
            <w:shd w:val="clear" w:color="auto" w:fill="009900"/>
          </w:tcPr>
          <w:p w:rsidR="00665930" w:rsidRDefault="00665930" w:rsidP="00E367A0"/>
        </w:tc>
        <w:tc>
          <w:tcPr>
            <w:tcW w:w="390" w:type="dxa"/>
            <w:shd w:val="clear" w:color="auto" w:fill="009900"/>
          </w:tcPr>
          <w:p w:rsidR="00665930" w:rsidRDefault="00665930" w:rsidP="00E367A0"/>
        </w:tc>
        <w:tc>
          <w:tcPr>
            <w:tcW w:w="421" w:type="dxa"/>
            <w:shd w:val="clear" w:color="auto" w:fill="009900"/>
          </w:tcPr>
          <w:p w:rsidR="00665930" w:rsidRDefault="00665930" w:rsidP="00E367A0"/>
        </w:tc>
        <w:tc>
          <w:tcPr>
            <w:tcW w:w="421" w:type="dxa"/>
            <w:shd w:val="clear" w:color="auto" w:fill="FFBF00"/>
          </w:tcPr>
          <w:p w:rsidR="00665930" w:rsidRDefault="00665930" w:rsidP="00E367A0"/>
        </w:tc>
        <w:tc>
          <w:tcPr>
            <w:tcW w:w="390" w:type="dxa"/>
            <w:shd w:val="clear" w:color="auto" w:fill="FFBF00"/>
          </w:tcPr>
          <w:p w:rsidR="00665930" w:rsidRDefault="00665930" w:rsidP="00E367A0"/>
        </w:tc>
      </w:tr>
      <w:tr w:rsidR="00665930" w:rsidTr="00B11178">
        <w:tc>
          <w:tcPr>
            <w:tcW w:w="3230" w:type="dxa"/>
            <w:vMerge/>
            <w:tcBorders>
              <w:top w:val="nil"/>
              <w:bottom w:val="nil"/>
              <w:right w:val="nil"/>
            </w:tcBorders>
            <w:vAlign w:val="center"/>
          </w:tcPr>
          <w:p w:rsidR="00665930" w:rsidRDefault="00665930" w:rsidP="006C7D41">
            <w:pPr>
              <w:jc w:val="left"/>
            </w:pPr>
          </w:p>
        </w:tc>
        <w:tc>
          <w:tcPr>
            <w:tcW w:w="1682" w:type="dxa"/>
            <w:vMerge/>
            <w:tcBorders>
              <w:top w:val="nil"/>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1</w:t>
            </w:r>
          </w:p>
        </w:tc>
        <w:tc>
          <w:tcPr>
            <w:tcW w:w="390" w:type="dxa"/>
            <w:shd w:val="clear" w:color="auto" w:fill="009900"/>
          </w:tcPr>
          <w:p w:rsidR="00665930" w:rsidRDefault="00665930" w:rsidP="00E367A0"/>
        </w:tc>
        <w:tc>
          <w:tcPr>
            <w:tcW w:w="390" w:type="dxa"/>
            <w:shd w:val="clear" w:color="auto" w:fill="009900"/>
          </w:tcPr>
          <w:p w:rsidR="00665930" w:rsidRDefault="00665930" w:rsidP="00E367A0"/>
        </w:tc>
        <w:tc>
          <w:tcPr>
            <w:tcW w:w="421" w:type="dxa"/>
            <w:shd w:val="clear" w:color="auto" w:fill="009900"/>
          </w:tcPr>
          <w:p w:rsidR="00665930" w:rsidRDefault="00665930" w:rsidP="00E367A0"/>
        </w:tc>
        <w:tc>
          <w:tcPr>
            <w:tcW w:w="421" w:type="dxa"/>
            <w:shd w:val="clear" w:color="auto" w:fill="009900"/>
          </w:tcPr>
          <w:p w:rsidR="00665930" w:rsidRDefault="00665930" w:rsidP="00E367A0"/>
        </w:tc>
        <w:tc>
          <w:tcPr>
            <w:tcW w:w="390" w:type="dxa"/>
            <w:shd w:val="clear" w:color="auto" w:fill="009900"/>
          </w:tcPr>
          <w:p w:rsidR="00665930" w:rsidRDefault="00665930" w:rsidP="00E367A0"/>
        </w:tc>
      </w:tr>
      <w:tr w:rsidR="00665930" w:rsidTr="00B11178">
        <w:tc>
          <w:tcPr>
            <w:tcW w:w="3230" w:type="dxa"/>
            <w:tcBorders>
              <w:top w:val="nil"/>
              <w:right w:val="nil"/>
            </w:tcBorders>
            <w:vAlign w:val="center"/>
          </w:tcPr>
          <w:p w:rsidR="00665930" w:rsidRDefault="00665930" w:rsidP="006C7D41">
            <w:pPr>
              <w:jc w:val="left"/>
            </w:pPr>
          </w:p>
        </w:tc>
        <w:tc>
          <w:tcPr>
            <w:tcW w:w="1682" w:type="dxa"/>
            <w:tcBorders>
              <w:top w:val="nil"/>
              <w:left w:val="nil"/>
              <w:right w:val="single" w:sz="4" w:space="0" w:color="auto"/>
            </w:tcBorders>
            <w:vAlign w:val="center"/>
          </w:tcPr>
          <w:p w:rsidR="00665930" w:rsidRDefault="0074083F" w:rsidP="00E367A0">
            <w:pPr>
              <w:jc w:val="center"/>
            </w:pPr>
            <w:r>
              <w:t>3</w:t>
            </w: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tc>
        <w:tc>
          <w:tcPr>
            <w:tcW w:w="390" w:type="dxa"/>
          </w:tcPr>
          <w:p w:rsidR="00665930" w:rsidRDefault="00665930" w:rsidP="00E367A0">
            <w:r>
              <w:t>1</w:t>
            </w:r>
          </w:p>
        </w:tc>
        <w:tc>
          <w:tcPr>
            <w:tcW w:w="390" w:type="dxa"/>
          </w:tcPr>
          <w:p w:rsidR="00665930" w:rsidRDefault="00665930" w:rsidP="00E367A0">
            <w:r>
              <w:t>2</w:t>
            </w:r>
          </w:p>
        </w:tc>
        <w:tc>
          <w:tcPr>
            <w:tcW w:w="421" w:type="dxa"/>
          </w:tcPr>
          <w:p w:rsidR="00665930" w:rsidRDefault="00665930" w:rsidP="00E367A0">
            <w:r>
              <w:t>3</w:t>
            </w:r>
          </w:p>
        </w:tc>
        <w:tc>
          <w:tcPr>
            <w:tcW w:w="421" w:type="dxa"/>
          </w:tcPr>
          <w:p w:rsidR="00665930" w:rsidRDefault="00665930" w:rsidP="00E367A0">
            <w:r>
              <w:t>4</w:t>
            </w:r>
          </w:p>
        </w:tc>
        <w:tc>
          <w:tcPr>
            <w:tcW w:w="390" w:type="dxa"/>
          </w:tcPr>
          <w:p w:rsidR="00665930" w:rsidRDefault="00665930" w:rsidP="00E367A0">
            <w:r>
              <w:t>5</w:t>
            </w:r>
          </w:p>
        </w:tc>
      </w:tr>
      <w:tr w:rsidR="00665930" w:rsidTr="00E367A0">
        <w:trPr>
          <w:trHeight w:val="319"/>
        </w:trPr>
        <w:tc>
          <w:tcPr>
            <w:tcW w:w="3230" w:type="dxa"/>
            <w:vAlign w:val="center"/>
          </w:tcPr>
          <w:p w:rsidR="00665930" w:rsidRPr="00307118" w:rsidRDefault="00665930" w:rsidP="006C7D41">
            <w:pPr>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74083F" w:rsidP="00D004AA">
            <w:pPr>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E367A0"/>
        </w:tc>
        <w:tc>
          <w:tcPr>
            <w:tcW w:w="774" w:type="dxa"/>
            <w:tcBorders>
              <w:left w:val="single" w:sz="4" w:space="0" w:color="auto"/>
            </w:tcBorders>
          </w:tcPr>
          <w:p w:rsidR="00665930" w:rsidRDefault="00665930" w:rsidP="00E367A0"/>
        </w:tc>
        <w:tc>
          <w:tcPr>
            <w:tcW w:w="336" w:type="dxa"/>
          </w:tcPr>
          <w:p w:rsidR="00665930" w:rsidRDefault="00665930" w:rsidP="00E367A0"/>
        </w:tc>
        <w:tc>
          <w:tcPr>
            <w:tcW w:w="2012" w:type="dxa"/>
            <w:gridSpan w:val="5"/>
            <w:vAlign w:val="center"/>
          </w:tcPr>
          <w:p w:rsidR="00665930" w:rsidRPr="00307118" w:rsidRDefault="00665930" w:rsidP="00E367A0">
            <w:pPr>
              <w:jc w:val="center"/>
            </w:pPr>
            <w:r>
              <w:t>b</w:t>
            </w:r>
            <w:r w:rsidRPr="00307118">
              <w:t xml:space="preserve">etter            </w:t>
            </w:r>
            <w:r>
              <w:t>w</w:t>
            </w:r>
            <w:r w:rsidRPr="00307118">
              <w:t>orse</w:t>
            </w:r>
          </w:p>
          <w:p w:rsidR="00665930" w:rsidRPr="00F2694B" w:rsidRDefault="00665930" w:rsidP="00E367A0">
            <w:pPr>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044A8A" w:rsidTr="005D2B0F">
        <w:trPr>
          <w:cantSplit/>
        </w:trPr>
        <w:tc>
          <w:tcPr>
            <w:tcW w:w="1413" w:type="dxa"/>
            <w:vMerge w:val="restart"/>
          </w:tcPr>
          <w:p w:rsidR="00044A8A" w:rsidRPr="00665930" w:rsidRDefault="00044A8A" w:rsidP="006C7E9E">
            <w:pPr>
              <w:keepNext/>
              <w:rPr>
                <w:b/>
              </w:rPr>
            </w:pPr>
            <w:r w:rsidRPr="00665930">
              <w:rPr>
                <w:b/>
              </w:rPr>
              <w:t>Risk rating:</w:t>
            </w:r>
          </w:p>
        </w:tc>
        <w:tc>
          <w:tcPr>
            <w:tcW w:w="850" w:type="dxa"/>
            <w:shd w:val="clear" w:color="auto" w:fill="009900"/>
          </w:tcPr>
          <w:p w:rsidR="00044A8A" w:rsidRPr="00665930" w:rsidRDefault="00044A8A" w:rsidP="006C7E9E">
            <w:pPr>
              <w:keepNext/>
              <w:rPr>
                <w:b/>
              </w:rPr>
            </w:pPr>
            <w:r w:rsidRPr="00665930">
              <w:rPr>
                <w:b/>
              </w:rPr>
              <w:t>1-6</w:t>
            </w:r>
          </w:p>
        </w:tc>
        <w:tc>
          <w:tcPr>
            <w:tcW w:w="993" w:type="dxa"/>
            <w:shd w:val="clear" w:color="auto" w:fill="009900"/>
          </w:tcPr>
          <w:p w:rsidR="00044A8A" w:rsidRDefault="00044A8A" w:rsidP="006C7E9E">
            <w:pPr>
              <w:keepNext/>
            </w:pPr>
            <w:r>
              <w:t>Green</w:t>
            </w:r>
          </w:p>
        </w:tc>
        <w:tc>
          <w:tcPr>
            <w:tcW w:w="5760" w:type="dxa"/>
          </w:tcPr>
          <w:p w:rsidR="00044A8A" w:rsidRDefault="00044A8A" w:rsidP="006C7E9E">
            <w:pPr>
              <w:keepNext/>
            </w:pPr>
            <w:r>
              <w:t>Monitor to ensure control measures are implemented consistently and that the rating remains valid.</w:t>
            </w:r>
          </w:p>
        </w:tc>
      </w:tr>
      <w:tr w:rsidR="00044A8A" w:rsidTr="005D2B0F">
        <w:trPr>
          <w:cantSplit/>
        </w:trPr>
        <w:tc>
          <w:tcPr>
            <w:tcW w:w="1413" w:type="dxa"/>
            <w:vMerge/>
          </w:tcPr>
          <w:p w:rsidR="00044A8A" w:rsidRDefault="00044A8A" w:rsidP="006C7E9E">
            <w:pPr>
              <w:keepNext/>
            </w:pPr>
          </w:p>
        </w:tc>
        <w:tc>
          <w:tcPr>
            <w:tcW w:w="850" w:type="dxa"/>
            <w:shd w:val="clear" w:color="auto" w:fill="FFBF00"/>
          </w:tcPr>
          <w:p w:rsidR="00044A8A" w:rsidRPr="00665930" w:rsidRDefault="00044A8A" w:rsidP="006C7E9E">
            <w:pPr>
              <w:keepNext/>
              <w:rPr>
                <w:b/>
              </w:rPr>
            </w:pPr>
            <w:r w:rsidRPr="00665930">
              <w:rPr>
                <w:b/>
              </w:rPr>
              <w:t>8-12</w:t>
            </w:r>
          </w:p>
        </w:tc>
        <w:tc>
          <w:tcPr>
            <w:tcW w:w="993" w:type="dxa"/>
            <w:shd w:val="clear" w:color="auto" w:fill="FFBF00"/>
          </w:tcPr>
          <w:p w:rsidR="00044A8A" w:rsidRDefault="00044A8A" w:rsidP="006C7E9E">
            <w:pPr>
              <w:keepNext/>
            </w:pPr>
            <w:r>
              <w:t>Amber</w:t>
            </w:r>
          </w:p>
        </w:tc>
        <w:tc>
          <w:tcPr>
            <w:tcW w:w="5760" w:type="dxa"/>
          </w:tcPr>
          <w:p w:rsidR="00044A8A" w:rsidRDefault="00044A8A" w:rsidP="006C7E9E">
            <w:pPr>
              <w:keepNext/>
            </w:pPr>
            <w:r>
              <w:t>Try to identify additional controls to reduce the risk.  Ensure that control measures are implemented consistently and look to improve by the next review.</w:t>
            </w:r>
          </w:p>
        </w:tc>
      </w:tr>
      <w:tr w:rsidR="00044A8A" w:rsidTr="005D2B0F">
        <w:trPr>
          <w:cantSplit/>
        </w:trPr>
        <w:tc>
          <w:tcPr>
            <w:tcW w:w="1413" w:type="dxa"/>
            <w:vMerge/>
          </w:tcPr>
          <w:p w:rsidR="00044A8A" w:rsidRDefault="00044A8A" w:rsidP="006C7E9E">
            <w:pPr>
              <w:keepNext/>
            </w:pPr>
          </w:p>
        </w:tc>
        <w:tc>
          <w:tcPr>
            <w:tcW w:w="850" w:type="dxa"/>
            <w:shd w:val="clear" w:color="auto" w:fill="FF0000"/>
          </w:tcPr>
          <w:p w:rsidR="00044A8A" w:rsidRPr="00665930" w:rsidRDefault="00044A8A" w:rsidP="006C7E9E">
            <w:pPr>
              <w:keepNext/>
              <w:rPr>
                <w:b/>
              </w:rPr>
            </w:pPr>
            <w:r w:rsidRPr="00665930">
              <w:rPr>
                <w:b/>
              </w:rPr>
              <w:t>15</w:t>
            </w:r>
            <w:r>
              <w:rPr>
                <w:b/>
              </w:rPr>
              <w:t>-25</w:t>
            </w:r>
          </w:p>
        </w:tc>
        <w:tc>
          <w:tcPr>
            <w:tcW w:w="993" w:type="dxa"/>
            <w:shd w:val="clear" w:color="auto" w:fill="FF0000"/>
          </w:tcPr>
          <w:p w:rsidR="00044A8A" w:rsidRDefault="00044A8A" w:rsidP="006C7E9E">
            <w:pPr>
              <w:keepNext/>
            </w:pPr>
            <w:r>
              <w:t>Red</w:t>
            </w:r>
          </w:p>
        </w:tc>
        <w:tc>
          <w:tcPr>
            <w:tcW w:w="5760" w:type="dxa"/>
          </w:tcPr>
          <w:p w:rsidR="00044A8A" w:rsidRDefault="00044A8A" w:rsidP="006C7E9E">
            <w:pPr>
              <w:keepNext/>
            </w:pPr>
            <w:r>
              <w:t>Cease this activity until additional controls can be put in place to manage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p w:rsidR="00F23169" w:rsidRDefault="00F23169">
      <w:pPr>
        <w:spacing w:after="160" w:line="259" w:lineRule="auto"/>
        <w:jc w:val="left"/>
      </w:pPr>
      <w:r>
        <w:br w:type="page"/>
      </w:r>
    </w:p>
    <w:p w:rsidR="00F23169" w:rsidRDefault="00F23169" w:rsidP="00F23169">
      <w:pPr>
        <w:pStyle w:val="Title"/>
        <w:jc w:val="center"/>
      </w:pPr>
      <w:r>
        <w:lastRenderedPageBreak/>
        <w:t>Singing in schools</w:t>
      </w:r>
    </w:p>
    <w:p w:rsidR="00F23169" w:rsidRDefault="00F23169" w:rsidP="00F23169">
      <w:pPr>
        <w:pStyle w:val="Subtitle"/>
        <w:jc w:val="center"/>
      </w:pPr>
      <w:r>
        <w:t xml:space="preserve">Supplementary </w:t>
      </w:r>
      <w:r w:rsidR="00BC6289">
        <w:t>observations</w:t>
      </w:r>
    </w:p>
    <w:p w:rsidR="00F23169" w:rsidRDefault="00F23169" w:rsidP="00F23169"/>
    <w:p w:rsidR="00F23169" w:rsidRDefault="00F23169" w:rsidP="00F23169">
      <w:r>
        <w:t xml:space="preserve">Since Music Unlocked was published (five days before I write this!), more has </w:t>
      </w:r>
      <w:r w:rsidR="00BB51D1">
        <w:t>appeared</w:t>
      </w:r>
      <w:r>
        <w:t xml:space="preserve"> on the subject of singing.  Most authoritative is a meta-analysis by Professor Martin Ashley for the Association of British Choral Directors (</w:t>
      </w:r>
      <w:hyperlink r:id="rId11" w:history="1">
        <w:r w:rsidRPr="00F23169">
          <w:rPr>
            <w:rStyle w:val="Hyperlink"/>
          </w:rPr>
          <w:t>paper here</w:t>
        </w:r>
      </w:hyperlink>
      <w:r>
        <w:t xml:space="preserve">).  Ashley cites the overwhelming volume of studies from 1934 to the present day (literally, today) into aerosol propagation in closed environments and the sort of spaces in which singing typically occurs.  </w:t>
      </w:r>
      <w:r w:rsidR="009F5D29">
        <w:t xml:space="preserve">The bluntest conclusion that can be drawn is that communal singing, as it was practised up until March 2020, is not safe while there is no vaccine for Covid-19.  </w:t>
      </w:r>
      <w:r>
        <w:t xml:space="preserve">He pours cold water on suggestions in the press this week that singing may not be as dangerous as was </w:t>
      </w:r>
      <w:r w:rsidR="00BB0AAC">
        <w:t>thought</w:t>
      </w:r>
      <w:r>
        <w:t>:</w:t>
      </w:r>
    </w:p>
    <w:p w:rsidR="00F23169" w:rsidRDefault="00F23169" w:rsidP="00F23169">
      <w:pPr>
        <w:pStyle w:val="Quote"/>
      </w:pPr>
      <w:r>
        <w:t>An issue here would appear to be the dangers of scientists venturing a little beyond their normal sphere of work and hasty and superficial reading of papers by journalists.</w:t>
      </w:r>
    </w:p>
    <w:p w:rsidR="00F23169" w:rsidRDefault="00F23169" w:rsidP="00F23169"/>
    <w:p w:rsidR="00F23169" w:rsidRDefault="00F23169" w:rsidP="00986295">
      <w:r>
        <w:t xml:space="preserve">In </w:t>
      </w:r>
      <w:r w:rsidR="009F5D29">
        <w:t>our</w:t>
      </w:r>
      <w:r>
        <w:t xml:space="preserve"> advice to the education sector, Music Mark has taken account of </w:t>
      </w:r>
      <w:r w:rsidR="009F5D29">
        <w:t>these studies.  Nevertheless, our advice is given in the context of the following circumstances and observations.</w:t>
      </w:r>
    </w:p>
    <w:p w:rsidR="009F5D29" w:rsidRDefault="009F5D29" w:rsidP="00EB2E28"/>
    <w:p w:rsidR="009F5D29" w:rsidRDefault="009F5D29" w:rsidP="00EB2E28">
      <w:pPr>
        <w:pStyle w:val="ListParagraph"/>
        <w:numPr>
          <w:ilvl w:val="0"/>
          <w:numId w:val="2"/>
        </w:numPr>
        <w:ind w:left="360"/>
      </w:pPr>
      <w:r>
        <w:t>Almost all research has focussed on professional</w:t>
      </w:r>
      <w:r w:rsidR="00EB18B9">
        <w:t xml:space="preserve">, </w:t>
      </w:r>
      <w:r>
        <w:t xml:space="preserve">university-level </w:t>
      </w:r>
      <w:r w:rsidR="00EB18B9">
        <w:t xml:space="preserve">and a tiny number of amateur adult </w:t>
      </w:r>
      <w:r>
        <w:t>singers.  While some year 11 and above pupils may approach these standards (and risk assessment will need to take account of these), in the main, most school singing happens in KS1 and KS2.  Children in these age groups will have lower lung capacity and less strength in the diaphragm</w:t>
      </w:r>
      <w:r w:rsidR="00BB0AAC">
        <w:t xml:space="preserve">.  They </w:t>
      </w:r>
      <w:r>
        <w:t>will not move as much air</w:t>
      </w:r>
      <w:r w:rsidR="00BB0AAC">
        <w:t xml:space="preserve"> or project it as far</w:t>
      </w:r>
      <w:r>
        <w:t>.</w:t>
      </w:r>
    </w:p>
    <w:p w:rsidR="009F5D29" w:rsidRDefault="009F5D29" w:rsidP="00EB2E28"/>
    <w:p w:rsidR="009F5D29" w:rsidRDefault="009F5D29" w:rsidP="00EB2E28">
      <w:pPr>
        <w:pStyle w:val="ListParagraph"/>
        <w:numPr>
          <w:ilvl w:val="0"/>
          <w:numId w:val="2"/>
        </w:numPr>
        <w:ind w:left="360"/>
      </w:pPr>
      <w:r>
        <w:t xml:space="preserve">Much of the research talks about typical </w:t>
      </w:r>
      <w:r w:rsidR="00BB0AAC">
        <w:t xml:space="preserve">choir rehearsals of two to 2½ hours and there is talk of reducing to a maximum of 90 minutes in some cases.  In most classroom circumstances, time actually </w:t>
      </w:r>
      <w:r w:rsidR="00EB18B9">
        <w:t xml:space="preserve">vocalising </w:t>
      </w:r>
      <w:r w:rsidR="00BB0AAC">
        <w:t>is unlikely to exceed maybe ten minutes.</w:t>
      </w:r>
    </w:p>
    <w:p w:rsidR="00BB0AAC" w:rsidRDefault="00BB0AAC" w:rsidP="00EB2E28"/>
    <w:p w:rsidR="00BB0AAC" w:rsidRDefault="00BB0AAC" w:rsidP="00EB2E28">
      <w:pPr>
        <w:pStyle w:val="ListParagraph"/>
        <w:numPr>
          <w:ilvl w:val="0"/>
          <w:numId w:val="2"/>
        </w:numPr>
        <w:ind w:left="360"/>
      </w:pPr>
      <w:r>
        <w:t>Choirs usually have more members than the 15 plus a teacher permitted in classroom bubbles.</w:t>
      </w:r>
    </w:p>
    <w:p w:rsidR="00BB51D1" w:rsidRDefault="00BB51D1" w:rsidP="00BB51D1">
      <w:pPr>
        <w:pStyle w:val="ListParagraph"/>
      </w:pPr>
    </w:p>
    <w:p w:rsidR="00BB51D1" w:rsidRDefault="00BB51D1" w:rsidP="00EB2E28">
      <w:pPr>
        <w:pStyle w:val="ListParagraph"/>
        <w:numPr>
          <w:ilvl w:val="0"/>
          <w:numId w:val="2"/>
        </w:numPr>
        <w:ind w:left="360"/>
      </w:pPr>
      <w:r>
        <w:t>The social element of cho</w:t>
      </w:r>
      <w:r w:rsidR="000170C7">
        <w:t>ir rehearsals was undoubtedly a factor in</w:t>
      </w:r>
      <w:r>
        <w:t xml:space="preserve"> </w:t>
      </w:r>
      <w:r w:rsidR="000170C7">
        <w:t xml:space="preserve">widely-reported cases of Covid-19 outbreaks in choirs in the US and throughout Europe.  Typical behaviour included </w:t>
      </w:r>
      <w:r>
        <w:t>physical affection</w:t>
      </w:r>
      <w:r w:rsidR="000170C7">
        <w:t xml:space="preserve"> and often</w:t>
      </w:r>
      <w:r>
        <w:t xml:space="preserve"> the sharing of food and drinks</w:t>
      </w:r>
      <w:r w:rsidR="000170C7">
        <w:t>,</w:t>
      </w:r>
      <w:r>
        <w:t xml:space="preserve"> </w:t>
      </w:r>
      <w:r w:rsidR="000170C7">
        <w:t xml:space="preserve">prolonged </w:t>
      </w:r>
      <w:r>
        <w:t xml:space="preserve">proximity (singers are </w:t>
      </w:r>
      <w:r w:rsidR="000170C7">
        <w:t xml:space="preserve">usually </w:t>
      </w:r>
      <w:r>
        <w:t>seated just inches from each other)</w:t>
      </w:r>
      <w:r w:rsidR="000170C7">
        <w:t xml:space="preserve"> and leaning in together to check markings or borrow pencils.  Schools will routinely be discouraging and managing such behaviour.</w:t>
      </w:r>
    </w:p>
    <w:p w:rsidR="00BB0AAC" w:rsidRDefault="00BB0AAC" w:rsidP="00EB2E28"/>
    <w:p w:rsidR="00BB0AAC" w:rsidRDefault="00EB18B9" w:rsidP="00EB2E28">
      <w:pPr>
        <w:pStyle w:val="ListParagraph"/>
        <w:numPr>
          <w:ilvl w:val="0"/>
          <w:numId w:val="2"/>
        </w:numPr>
        <w:ind w:left="360"/>
      </w:pPr>
      <w:r>
        <w:t>C</w:t>
      </w:r>
      <w:r w:rsidR="00BB0AAC">
        <w:t xml:space="preserve">hildren will be spending upwards of 30 hours a week in their bubble.  If they are not singing, they are </w:t>
      </w:r>
      <w:r>
        <w:t xml:space="preserve">all </w:t>
      </w:r>
      <w:r w:rsidR="00BB0AAC">
        <w:t>still breathing the same air</w:t>
      </w:r>
      <w:r>
        <w:t>,</w:t>
      </w:r>
      <w:r w:rsidR="00BB0AAC">
        <w:t xml:space="preserve"> unless they are scrupulously social distancing </w:t>
      </w:r>
      <w:r>
        <w:t xml:space="preserve">(unlikely in KS1) </w:t>
      </w:r>
      <w:r w:rsidR="00BB0AAC">
        <w:t xml:space="preserve">and </w:t>
      </w:r>
      <w:r>
        <w:t xml:space="preserve">each </w:t>
      </w:r>
      <w:r w:rsidR="00BB0AAC">
        <w:t xml:space="preserve">breathing </w:t>
      </w:r>
      <w:r>
        <w:t xml:space="preserve">only out of their own open window (no, I don’t think so either).  There will be some additional risk to singing but whatever they would otherwise do </w:t>
      </w:r>
      <w:r w:rsidR="00986295">
        <w:t>is not risk-free</w:t>
      </w:r>
      <w:r>
        <w:t>.</w:t>
      </w:r>
    </w:p>
    <w:p w:rsidR="00BB0AAC" w:rsidRDefault="00BB0AAC" w:rsidP="00F23169"/>
    <w:p w:rsidR="00044A8A" w:rsidRDefault="00EB2E28" w:rsidP="00F23169">
      <w:r>
        <w:t xml:space="preserve">It gives this semi-professional </w:t>
      </w:r>
      <w:r w:rsidR="00986295">
        <w:t>singer and experienced chorist</w:t>
      </w:r>
      <w:r>
        <w:t>er no pleasure</w:t>
      </w:r>
      <w:r w:rsidR="00986295">
        <w:t xml:space="preserve"> to say that formal choral singing is probably unsafe at this time</w:t>
      </w:r>
      <w:r w:rsidR="000170C7">
        <w:t>.  T</w:t>
      </w:r>
      <w:r w:rsidR="00986295">
        <w:t>he only responsible advice is that the school choir cannot meet for now.</w:t>
      </w:r>
    </w:p>
    <w:p w:rsidR="00044A8A" w:rsidRDefault="00044A8A" w:rsidP="00F23169"/>
    <w:p w:rsidR="00044A8A" w:rsidRPr="00F23169" w:rsidRDefault="00044A8A" w:rsidP="00F23169">
      <w:r>
        <w:t>It is possible teach music without singing (by focusing on music appreciation and music theory for example) but how long would it be reasonable to teach a foreign language without speaking it?  For the reasons stated above, we are confident that teachers can include singing in their bubbles.</w:t>
      </w:r>
    </w:p>
    <w:sectPr w:rsidR="00044A8A" w:rsidRPr="00F23169" w:rsidSect="0074083F">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1CC" w:rsidRDefault="004211CC" w:rsidP="0058133B">
      <w:r>
        <w:separator/>
      </w:r>
    </w:p>
  </w:endnote>
  <w:endnote w:type="continuationSeparator" w:id="0">
    <w:p w:rsidR="004211CC" w:rsidRDefault="004211CC"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F" w:rsidRDefault="0074083F" w:rsidP="0074083F">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14:anchorId="7B26C279" wp14:editId="18FF9F29">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74083F" w:rsidRDefault="00740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1CC" w:rsidRDefault="004211CC" w:rsidP="0058133B">
      <w:r>
        <w:separator/>
      </w:r>
    </w:p>
  </w:footnote>
  <w:footnote w:type="continuationSeparator" w:id="0">
    <w:p w:rsidR="004211CC" w:rsidRDefault="004211CC"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F" w:rsidRDefault="0074083F">
    <w:pPr>
      <w:pStyle w:val="Header"/>
    </w:pPr>
  </w:p>
  <w:p w:rsidR="0074083F" w:rsidRDefault="007408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F" w:rsidRDefault="0074083F">
    <w:pPr>
      <w:pStyle w:val="Header"/>
    </w:pPr>
    <w:r>
      <w:rPr>
        <w:noProof/>
        <w:lang w:eastAsia="en-GB"/>
      </w:rPr>
      <w:drawing>
        <wp:inline distT="0" distB="0" distL="0" distR="0" wp14:anchorId="76975F2C" wp14:editId="282B192A">
          <wp:extent cx="1131573"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099" cy="801179"/>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5A30A147" wp14:editId="16A816A8">
          <wp:extent cx="1706569" cy="4724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6569" cy="4724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A8A41B8"/>
    <w:multiLevelType w:val="hybridMultilevel"/>
    <w:tmpl w:val="F2C28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69"/>
    <w:rsid w:val="000170C7"/>
    <w:rsid w:val="000447D4"/>
    <w:rsid w:val="00044A8A"/>
    <w:rsid w:val="00072471"/>
    <w:rsid w:val="00111501"/>
    <w:rsid w:val="00122D14"/>
    <w:rsid w:val="00150FE5"/>
    <w:rsid w:val="001D4B7E"/>
    <w:rsid w:val="001F0A36"/>
    <w:rsid w:val="0023757E"/>
    <w:rsid w:val="002462C3"/>
    <w:rsid w:val="00283340"/>
    <w:rsid w:val="002A2451"/>
    <w:rsid w:val="00307118"/>
    <w:rsid w:val="003248BB"/>
    <w:rsid w:val="003D389F"/>
    <w:rsid w:val="003E51A7"/>
    <w:rsid w:val="004211CC"/>
    <w:rsid w:val="004C38E8"/>
    <w:rsid w:val="005416F1"/>
    <w:rsid w:val="0058133B"/>
    <w:rsid w:val="00591923"/>
    <w:rsid w:val="005E3425"/>
    <w:rsid w:val="0065666E"/>
    <w:rsid w:val="00665930"/>
    <w:rsid w:val="006C1A1E"/>
    <w:rsid w:val="006C7D41"/>
    <w:rsid w:val="006C7E9E"/>
    <w:rsid w:val="00715F86"/>
    <w:rsid w:val="0074083F"/>
    <w:rsid w:val="007E2176"/>
    <w:rsid w:val="007E7B32"/>
    <w:rsid w:val="00845508"/>
    <w:rsid w:val="00887291"/>
    <w:rsid w:val="00986295"/>
    <w:rsid w:val="009948BE"/>
    <w:rsid w:val="009F5D29"/>
    <w:rsid w:val="00A46CDE"/>
    <w:rsid w:val="00A65A87"/>
    <w:rsid w:val="00A965E9"/>
    <w:rsid w:val="00AC4C5D"/>
    <w:rsid w:val="00B11178"/>
    <w:rsid w:val="00BB0AAC"/>
    <w:rsid w:val="00BB2896"/>
    <w:rsid w:val="00BB51D1"/>
    <w:rsid w:val="00BC6289"/>
    <w:rsid w:val="00BD73FB"/>
    <w:rsid w:val="00C32F9F"/>
    <w:rsid w:val="00C33B03"/>
    <w:rsid w:val="00C82D13"/>
    <w:rsid w:val="00D004AA"/>
    <w:rsid w:val="00DE046D"/>
    <w:rsid w:val="00E36FE3"/>
    <w:rsid w:val="00E4008B"/>
    <w:rsid w:val="00E40A10"/>
    <w:rsid w:val="00E709CC"/>
    <w:rsid w:val="00E97D73"/>
    <w:rsid w:val="00EB18B9"/>
    <w:rsid w:val="00EB2E28"/>
    <w:rsid w:val="00EC4588"/>
    <w:rsid w:val="00F03843"/>
    <w:rsid w:val="00F23169"/>
    <w:rsid w:val="00F2694B"/>
    <w:rsid w:val="00F34B95"/>
    <w:rsid w:val="00F80F76"/>
    <w:rsid w:val="00F84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F23169"/>
    <w:rPr>
      <w:color w:val="0563C1" w:themeColor="hyperlink"/>
      <w:u w:val="single"/>
    </w:rPr>
  </w:style>
  <w:style w:type="character" w:customStyle="1" w:styleId="UnresolvedMention">
    <w:name w:val="Unresolved Mention"/>
    <w:basedOn w:val="DefaultParagraphFont"/>
    <w:uiPriority w:val="99"/>
    <w:semiHidden/>
    <w:unhideWhenUsed/>
    <w:rsid w:val="00F23169"/>
    <w:rPr>
      <w:color w:val="605E5C"/>
      <w:shd w:val="clear" w:color="auto" w:fill="E1DFDD"/>
    </w:rPr>
  </w:style>
  <w:style w:type="character" w:styleId="FollowedHyperlink">
    <w:name w:val="FollowedHyperlink"/>
    <w:basedOn w:val="DefaultParagraphFont"/>
    <w:uiPriority w:val="99"/>
    <w:semiHidden/>
    <w:unhideWhenUsed/>
    <w:rsid w:val="00F23169"/>
    <w:rPr>
      <w:color w:val="954F72" w:themeColor="followedHyperlink"/>
      <w:u w:val="single"/>
    </w:rPr>
  </w:style>
  <w:style w:type="paragraph" w:styleId="Quote">
    <w:name w:val="Quote"/>
    <w:basedOn w:val="Normal"/>
    <w:next w:val="Normal"/>
    <w:link w:val="QuoteChar"/>
    <w:uiPriority w:val="29"/>
    <w:qFormat/>
    <w:rsid w:val="00F231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3169"/>
    <w:rPr>
      <w:i/>
      <w:iCs/>
      <w:color w:val="404040" w:themeColor="text1" w:themeTint="BF"/>
    </w:rPr>
  </w:style>
  <w:style w:type="paragraph" w:styleId="Header">
    <w:name w:val="header"/>
    <w:basedOn w:val="Normal"/>
    <w:link w:val="HeaderChar"/>
    <w:uiPriority w:val="99"/>
    <w:unhideWhenUsed/>
    <w:rsid w:val="0074083F"/>
    <w:pPr>
      <w:tabs>
        <w:tab w:val="center" w:pos="4513"/>
        <w:tab w:val="right" w:pos="9026"/>
      </w:tabs>
    </w:pPr>
  </w:style>
  <w:style w:type="character" w:customStyle="1" w:styleId="HeaderChar">
    <w:name w:val="Header Char"/>
    <w:basedOn w:val="DefaultParagraphFont"/>
    <w:link w:val="Header"/>
    <w:uiPriority w:val="99"/>
    <w:rsid w:val="0074083F"/>
  </w:style>
  <w:style w:type="paragraph" w:styleId="Footer">
    <w:name w:val="footer"/>
    <w:basedOn w:val="Normal"/>
    <w:link w:val="FooterChar"/>
    <w:uiPriority w:val="99"/>
    <w:unhideWhenUsed/>
    <w:rsid w:val="0074083F"/>
    <w:pPr>
      <w:tabs>
        <w:tab w:val="center" w:pos="4513"/>
        <w:tab w:val="right" w:pos="9026"/>
      </w:tabs>
    </w:pPr>
  </w:style>
  <w:style w:type="character" w:customStyle="1" w:styleId="FooterChar">
    <w:name w:val="Footer Char"/>
    <w:basedOn w:val="DefaultParagraphFont"/>
    <w:link w:val="Footer"/>
    <w:uiPriority w:val="99"/>
    <w:rsid w:val="0074083F"/>
  </w:style>
  <w:style w:type="paragraph" w:styleId="BalloonText">
    <w:name w:val="Balloon Text"/>
    <w:basedOn w:val="Normal"/>
    <w:link w:val="BalloonTextChar"/>
    <w:uiPriority w:val="99"/>
    <w:semiHidden/>
    <w:unhideWhenUsed/>
    <w:rsid w:val="0074083F"/>
    <w:rPr>
      <w:rFonts w:ascii="Tahoma" w:hAnsi="Tahoma" w:cs="Tahoma"/>
      <w:sz w:val="16"/>
      <w:szCs w:val="16"/>
    </w:rPr>
  </w:style>
  <w:style w:type="character" w:customStyle="1" w:styleId="BalloonTextChar">
    <w:name w:val="Balloon Text Char"/>
    <w:basedOn w:val="DefaultParagraphFont"/>
    <w:link w:val="BalloonText"/>
    <w:uiPriority w:val="99"/>
    <w:semiHidden/>
    <w:rsid w:val="00740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F23169"/>
    <w:rPr>
      <w:color w:val="0563C1" w:themeColor="hyperlink"/>
      <w:u w:val="single"/>
    </w:rPr>
  </w:style>
  <w:style w:type="character" w:customStyle="1" w:styleId="UnresolvedMention">
    <w:name w:val="Unresolved Mention"/>
    <w:basedOn w:val="DefaultParagraphFont"/>
    <w:uiPriority w:val="99"/>
    <w:semiHidden/>
    <w:unhideWhenUsed/>
    <w:rsid w:val="00F23169"/>
    <w:rPr>
      <w:color w:val="605E5C"/>
      <w:shd w:val="clear" w:color="auto" w:fill="E1DFDD"/>
    </w:rPr>
  </w:style>
  <w:style w:type="character" w:styleId="FollowedHyperlink">
    <w:name w:val="FollowedHyperlink"/>
    <w:basedOn w:val="DefaultParagraphFont"/>
    <w:uiPriority w:val="99"/>
    <w:semiHidden/>
    <w:unhideWhenUsed/>
    <w:rsid w:val="00F23169"/>
    <w:rPr>
      <w:color w:val="954F72" w:themeColor="followedHyperlink"/>
      <w:u w:val="single"/>
    </w:rPr>
  </w:style>
  <w:style w:type="paragraph" w:styleId="Quote">
    <w:name w:val="Quote"/>
    <w:basedOn w:val="Normal"/>
    <w:next w:val="Normal"/>
    <w:link w:val="QuoteChar"/>
    <w:uiPriority w:val="29"/>
    <w:qFormat/>
    <w:rsid w:val="00F231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3169"/>
    <w:rPr>
      <w:i/>
      <w:iCs/>
      <w:color w:val="404040" w:themeColor="text1" w:themeTint="BF"/>
    </w:rPr>
  </w:style>
  <w:style w:type="paragraph" w:styleId="Header">
    <w:name w:val="header"/>
    <w:basedOn w:val="Normal"/>
    <w:link w:val="HeaderChar"/>
    <w:uiPriority w:val="99"/>
    <w:unhideWhenUsed/>
    <w:rsid w:val="0074083F"/>
    <w:pPr>
      <w:tabs>
        <w:tab w:val="center" w:pos="4513"/>
        <w:tab w:val="right" w:pos="9026"/>
      </w:tabs>
    </w:pPr>
  </w:style>
  <w:style w:type="character" w:customStyle="1" w:styleId="HeaderChar">
    <w:name w:val="Header Char"/>
    <w:basedOn w:val="DefaultParagraphFont"/>
    <w:link w:val="Header"/>
    <w:uiPriority w:val="99"/>
    <w:rsid w:val="0074083F"/>
  </w:style>
  <w:style w:type="paragraph" w:styleId="Footer">
    <w:name w:val="footer"/>
    <w:basedOn w:val="Normal"/>
    <w:link w:val="FooterChar"/>
    <w:uiPriority w:val="99"/>
    <w:unhideWhenUsed/>
    <w:rsid w:val="0074083F"/>
    <w:pPr>
      <w:tabs>
        <w:tab w:val="center" w:pos="4513"/>
        <w:tab w:val="right" w:pos="9026"/>
      </w:tabs>
    </w:pPr>
  </w:style>
  <w:style w:type="character" w:customStyle="1" w:styleId="FooterChar">
    <w:name w:val="Footer Char"/>
    <w:basedOn w:val="DefaultParagraphFont"/>
    <w:link w:val="Footer"/>
    <w:uiPriority w:val="99"/>
    <w:rsid w:val="0074083F"/>
  </w:style>
  <w:style w:type="paragraph" w:styleId="BalloonText">
    <w:name w:val="Balloon Text"/>
    <w:basedOn w:val="Normal"/>
    <w:link w:val="BalloonTextChar"/>
    <w:uiPriority w:val="99"/>
    <w:semiHidden/>
    <w:unhideWhenUsed/>
    <w:rsid w:val="0074083F"/>
    <w:rPr>
      <w:rFonts w:ascii="Tahoma" w:hAnsi="Tahoma" w:cs="Tahoma"/>
      <w:sz w:val="16"/>
      <w:szCs w:val="16"/>
    </w:rPr>
  </w:style>
  <w:style w:type="character" w:customStyle="1" w:styleId="BalloonTextChar">
    <w:name w:val="Balloon Text Char"/>
    <w:basedOn w:val="DefaultParagraphFont"/>
    <w:link w:val="BalloonText"/>
    <w:uiPriority w:val="99"/>
    <w:semiHidden/>
    <w:rsid w:val="00740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bcd.org.uk/storage/Choral_Directions_Research/Where_have_all_the_singers_gone_publication_version.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F4676-C442-46E6-A87A-F58020A4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6</TotalTime>
  <Pages>6</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4</cp:revision>
  <cp:lastPrinted>2020-08-12T12:29:00Z</cp:lastPrinted>
  <dcterms:created xsi:type="dcterms:W3CDTF">2020-09-01T13:22:00Z</dcterms:created>
  <dcterms:modified xsi:type="dcterms:W3CDTF">2020-10-08T08:22:00Z</dcterms:modified>
</cp:coreProperties>
</file>