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BF" w:rsidRPr="00224BBF" w:rsidRDefault="00224BBF" w:rsidP="00224BBF">
      <w:pPr>
        <w:jc w:val="both"/>
        <w:rPr>
          <w:sz w:val="20"/>
          <w:szCs w:val="20"/>
        </w:rPr>
      </w:pPr>
      <w:r w:rsidRPr="00224BBF">
        <w:rPr>
          <w:sz w:val="20"/>
          <w:szCs w:val="20"/>
        </w:rPr>
        <w:t>Hello</w:t>
      </w:r>
    </w:p>
    <w:p w:rsidR="00224BBF" w:rsidRPr="00224BBF" w:rsidRDefault="00224BBF" w:rsidP="00224BBF">
      <w:pPr>
        <w:jc w:val="both"/>
        <w:rPr>
          <w:sz w:val="20"/>
          <w:szCs w:val="20"/>
        </w:rPr>
      </w:pPr>
      <w:r w:rsidRPr="00224BBF">
        <w:rPr>
          <w:sz w:val="20"/>
          <w:szCs w:val="20"/>
        </w:rPr>
        <w:t>First of all, thank you for your continued engagement with Bradford Music &amp; Arts Service.  A number of questions have been sent in regarding our intentions for provision in September and the requirements in schools caused by the Covid-19 disruptions.  As initial guidance, our intention for delivery in September is a follows:</w:t>
      </w:r>
    </w:p>
    <w:p w:rsidR="00224BBF" w:rsidRPr="00224BBF" w:rsidRDefault="00224BBF" w:rsidP="00224BBF">
      <w:pPr>
        <w:pStyle w:val="ListParagraph"/>
        <w:numPr>
          <w:ilvl w:val="0"/>
          <w:numId w:val="1"/>
        </w:numPr>
        <w:jc w:val="both"/>
        <w:rPr>
          <w:sz w:val="20"/>
          <w:szCs w:val="20"/>
        </w:rPr>
      </w:pPr>
      <w:r w:rsidRPr="00224BBF">
        <w:rPr>
          <w:sz w:val="20"/>
          <w:szCs w:val="20"/>
        </w:rPr>
        <w:t xml:space="preserve">In September, we will be delivering in school in accordance with the most recent government guidelines.  The current guidance stipulates that visiting peripatetic staff can be permitted and instrumental specific guidance (including vocal, brass and woodwind work) has been issued by Music Mark, along with guidance for assessing risk to ensure the safety of all concerned and keeping within the </w:t>
      </w:r>
      <w:proofErr w:type="spellStart"/>
      <w:r w:rsidRPr="00224BBF">
        <w:rPr>
          <w:sz w:val="20"/>
          <w:szCs w:val="20"/>
        </w:rPr>
        <w:t>DfE</w:t>
      </w:r>
      <w:proofErr w:type="spellEnd"/>
      <w:r w:rsidRPr="00224BBF">
        <w:rPr>
          <w:sz w:val="20"/>
          <w:szCs w:val="20"/>
        </w:rPr>
        <w:t xml:space="preserve"> guidance to scho</w:t>
      </w:r>
      <w:bookmarkStart w:id="0" w:name="_GoBack"/>
      <w:bookmarkEnd w:id="0"/>
      <w:r w:rsidRPr="00224BBF">
        <w:rPr>
          <w:sz w:val="20"/>
          <w:szCs w:val="20"/>
        </w:rPr>
        <w:t xml:space="preserve">ols surrounding numbers of participants.  We have generic risk assessments in place in preparation for this and will ensure these are made available to schools via our website in September as the guidance may vary before then.  As each school is different, we will be tailoring the generic risk assessment and provision to fit each setting (e.g. dividing woodwind sessions into 2 x 15 pupils and rotating on a fortnightly basis or 2 x 20 </w:t>
      </w:r>
      <w:proofErr w:type="spellStart"/>
      <w:r w:rsidRPr="00224BBF">
        <w:rPr>
          <w:sz w:val="20"/>
          <w:szCs w:val="20"/>
        </w:rPr>
        <w:t>mins</w:t>
      </w:r>
      <w:proofErr w:type="spellEnd"/>
      <w:r w:rsidRPr="00224BBF">
        <w:rPr>
          <w:sz w:val="20"/>
          <w:szCs w:val="20"/>
        </w:rPr>
        <w:t xml:space="preserve"> each week) and will work with you adapt the provision to your school’s individual needs.</w:t>
      </w:r>
    </w:p>
    <w:p w:rsidR="00224BBF" w:rsidRPr="00224BBF" w:rsidRDefault="00224BBF" w:rsidP="00224BBF">
      <w:pPr>
        <w:pStyle w:val="ListParagraph"/>
        <w:numPr>
          <w:ilvl w:val="0"/>
          <w:numId w:val="1"/>
        </w:numPr>
        <w:jc w:val="both"/>
        <w:rPr>
          <w:sz w:val="20"/>
          <w:szCs w:val="20"/>
        </w:rPr>
      </w:pPr>
      <w:r w:rsidRPr="00224BBF">
        <w:rPr>
          <w:sz w:val="20"/>
          <w:szCs w:val="20"/>
        </w:rPr>
        <w:t>All school bought music provision requested via signed and received SLA is currently being timetabled to staff and confirmation of your time/day/staff member will be with you shortly. This will also apply to any additional work, including afterschool groups (where guidance permits), school bought and parental billed small group and individual lessons.</w:t>
      </w:r>
    </w:p>
    <w:p w:rsidR="00224BBF" w:rsidRPr="00224BBF" w:rsidRDefault="00224BBF" w:rsidP="00224BBF">
      <w:pPr>
        <w:pStyle w:val="ListParagraph"/>
        <w:numPr>
          <w:ilvl w:val="0"/>
          <w:numId w:val="1"/>
        </w:numPr>
        <w:jc w:val="both"/>
        <w:rPr>
          <w:sz w:val="20"/>
          <w:szCs w:val="20"/>
        </w:rPr>
      </w:pPr>
      <w:r w:rsidRPr="00224BBF">
        <w:rPr>
          <w:sz w:val="20"/>
          <w:szCs w:val="20"/>
        </w:rPr>
        <w:t>As a part of our risk assessment, require each school to ensure a member of SLT is available for each visiting member of staff to inform them of in school procedures and risk assessments.</w:t>
      </w:r>
    </w:p>
    <w:p w:rsidR="00224BBF" w:rsidRPr="00224BBF" w:rsidRDefault="00224BBF" w:rsidP="00224BBF">
      <w:pPr>
        <w:pStyle w:val="ListParagraph"/>
        <w:numPr>
          <w:ilvl w:val="0"/>
          <w:numId w:val="1"/>
        </w:numPr>
        <w:jc w:val="both"/>
        <w:rPr>
          <w:sz w:val="20"/>
          <w:szCs w:val="20"/>
        </w:rPr>
      </w:pPr>
      <w:r w:rsidRPr="00224BBF">
        <w:rPr>
          <w:sz w:val="20"/>
          <w:szCs w:val="20"/>
        </w:rPr>
        <w:t>We have contingency plans in place should a localised lockdown occur and delivery not able to take place (e.g. online provision for small group and individual teaching, alterative whole class delivery where instruments cannot be used, etc)</w:t>
      </w:r>
    </w:p>
    <w:p w:rsidR="00224BBF" w:rsidRPr="00224BBF" w:rsidRDefault="00224BBF" w:rsidP="00224BBF">
      <w:pPr>
        <w:pStyle w:val="ListParagraph"/>
        <w:numPr>
          <w:ilvl w:val="0"/>
          <w:numId w:val="1"/>
        </w:numPr>
        <w:jc w:val="both"/>
        <w:rPr>
          <w:sz w:val="20"/>
          <w:szCs w:val="20"/>
        </w:rPr>
      </w:pPr>
      <w:r w:rsidRPr="00224BBF">
        <w:rPr>
          <w:sz w:val="20"/>
          <w:szCs w:val="20"/>
        </w:rPr>
        <w:t xml:space="preserve">Teaching Music in Schools: An interpretation of the </w:t>
      </w:r>
      <w:proofErr w:type="spellStart"/>
      <w:r w:rsidRPr="00224BBF">
        <w:rPr>
          <w:sz w:val="20"/>
          <w:szCs w:val="20"/>
        </w:rPr>
        <w:t>DfE's</w:t>
      </w:r>
      <w:proofErr w:type="spellEnd"/>
      <w:r w:rsidRPr="00224BBF">
        <w:rPr>
          <w:sz w:val="20"/>
          <w:szCs w:val="20"/>
        </w:rPr>
        <w:t xml:space="preserve"> Guidance </w:t>
      </w:r>
    </w:p>
    <w:p w:rsidR="00224BBF" w:rsidRPr="00224BBF" w:rsidRDefault="00224BBF" w:rsidP="00224BBF">
      <w:pPr>
        <w:jc w:val="both"/>
        <w:rPr>
          <w:sz w:val="20"/>
          <w:szCs w:val="20"/>
        </w:rPr>
      </w:pPr>
      <w:r w:rsidRPr="00224BBF">
        <w:rPr>
          <w:sz w:val="20"/>
          <w:szCs w:val="20"/>
        </w:rPr>
        <w:t xml:space="preserve">Music can and should be taught to all pupils in KS1, KS2 and KS3 from the start of the </w:t>
      </w:r>
      <w:proofErr w:type="gramStart"/>
      <w:r w:rsidRPr="00224BBF">
        <w:rPr>
          <w:sz w:val="20"/>
          <w:szCs w:val="20"/>
        </w:rPr>
        <w:t>Autumn</w:t>
      </w:r>
      <w:proofErr w:type="gramEnd"/>
      <w:r w:rsidRPr="00224BBF">
        <w:rPr>
          <w:sz w:val="20"/>
          <w:szCs w:val="20"/>
        </w:rPr>
        <w:t xml:space="preserve"> term, in order to ensure that “</w:t>
      </w:r>
      <w:r w:rsidRPr="00224BBF">
        <w:rPr>
          <w:i/>
          <w:sz w:val="20"/>
          <w:szCs w:val="20"/>
        </w:rPr>
        <w:t>the curriculum remains broad and ambitious</w:t>
      </w:r>
      <w:r w:rsidRPr="00224BBF">
        <w:rPr>
          <w:sz w:val="20"/>
          <w:szCs w:val="20"/>
        </w:rPr>
        <w:t>”.  Schools should “</w:t>
      </w:r>
      <w:r w:rsidRPr="00224BBF">
        <w:rPr>
          <w:i/>
          <w:sz w:val="20"/>
          <w:szCs w:val="20"/>
        </w:rPr>
        <w:t>make use of existing flexibilities to make time to cover the most important missed content</w:t>
      </w:r>
      <w:r w:rsidRPr="00224BBF">
        <w:rPr>
          <w:sz w:val="20"/>
          <w:szCs w:val="20"/>
        </w:rPr>
        <w:t>”. Read more about Music in the Curri</w:t>
      </w:r>
      <w:r w:rsidRPr="00224BBF">
        <w:rPr>
          <w:sz w:val="20"/>
          <w:szCs w:val="20"/>
        </w:rPr>
        <w:t xml:space="preserve">culum for 2020/21. </w:t>
      </w:r>
      <w:proofErr w:type="gramStart"/>
      <w:r w:rsidRPr="00224BBF">
        <w:rPr>
          <w:sz w:val="20"/>
          <w:szCs w:val="20"/>
        </w:rPr>
        <w:t>(Music Mark).</w:t>
      </w:r>
      <w:proofErr w:type="gramEnd"/>
    </w:p>
    <w:p w:rsidR="00224BBF" w:rsidRPr="00224BBF" w:rsidRDefault="00224BBF" w:rsidP="00224BBF">
      <w:pPr>
        <w:jc w:val="both"/>
        <w:rPr>
          <w:sz w:val="20"/>
          <w:szCs w:val="20"/>
        </w:rPr>
      </w:pPr>
      <w:r w:rsidRPr="00224BBF">
        <w:rPr>
          <w:sz w:val="20"/>
          <w:szCs w:val="20"/>
        </w:rPr>
        <w:t xml:space="preserve">We appreciate that this is an unprecedented time for everyone and will do what we can to work alongside you to ensure the best outcome for the children of the district.  </w:t>
      </w:r>
    </w:p>
    <w:p w:rsidR="00224BBF" w:rsidRPr="00224BBF" w:rsidRDefault="00224BBF" w:rsidP="00224BBF">
      <w:pPr>
        <w:jc w:val="both"/>
        <w:rPr>
          <w:sz w:val="20"/>
          <w:szCs w:val="20"/>
        </w:rPr>
      </w:pPr>
      <w:r w:rsidRPr="00224BBF">
        <w:rPr>
          <w:sz w:val="20"/>
          <w:szCs w:val="20"/>
        </w:rPr>
        <w:t xml:space="preserve">If you have any further questions please do not hesitate to get in touch.     </w:t>
      </w:r>
    </w:p>
    <w:p w:rsidR="00224BBF" w:rsidRPr="00224BBF" w:rsidRDefault="00224BBF" w:rsidP="00224BBF">
      <w:pPr>
        <w:jc w:val="both"/>
        <w:rPr>
          <w:sz w:val="20"/>
          <w:szCs w:val="20"/>
        </w:rPr>
      </w:pPr>
      <w:r w:rsidRPr="00224BBF">
        <w:rPr>
          <w:sz w:val="20"/>
          <w:szCs w:val="20"/>
        </w:rPr>
        <w:t>Many thanks,</w:t>
      </w:r>
    </w:p>
    <w:p w:rsidR="00224BBF" w:rsidRPr="00224BBF" w:rsidRDefault="00224BBF" w:rsidP="00224BBF">
      <w:pPr>
        <w:jc w:val="both"/>
        <w:rPr>
          <w:sz w:val="20"/>
          <w:szCs w:val="20"/>
        </w:rPr>
      </w:pPr>
      <w:r w:rsidRPr="00224BBF">
        <w:rPr>
          <w:sz w:val="20"/>
          <w:szCs w:val="20"/>
        </w:rPr>
        <w:t>Carl White</w:t>
      </w:r>
    </w:p>
    <w:p w:rsidR="00224BBF" w:rsidRPr="00224BBF" w:rsidRDefault="00224BBF" w:rsidP="00224BBF">
      <w:pPr>
        <w:jc w:val="both"/>
        <w:rPr>
          <w:sz w:val="20"/>
          <w:szCs w:val="20"/>
        </w:rPr>
      </w:pPr>
      <w:r w:rsidRPr="00224BBF">
        <w:rPr>
          <w:sz w:val="20"/>
          <w:szCs w:val="20"/>
        </w:rPr>
        <w:t>Head of Service (Acting)</w:t>
      </w:r>
    </w:p>
    <w:p w:rsidR="00DD28C7" w:rsidRPr="00224BBF" w:rsidRDefault="00224BBF" w:rsidP="00224BBF">
      <w:pPr>
        <w:jc w:val="both"/>
        <w:rPr>
          <w:sz w:val="20"/>
          <w:szCs w:val="20"/>
        </w:rPr>
      </w:pPr>
      <w:r w:rsidRPr="00224BBF">
        <w:rPr>
          <w:sz w:val="20"/>
          <w:szCs w:val="20"/>
        </w:rPr>
        <w:t>Music &amp; Arts Service</w:t>
      </w:r>
    </w:p>
    <w:sectPr w:rsidR="00DD28C7" w:rsidRPr="00224B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61" w:rsidRDefault="00CD3C61" w:rsidP="00224BBF">
      <w:pPr>
        <w:spacing w:after="0" w:line="240" w:lineRule="auto"/>
      </w:pPr>
      <w:r>
        <w:separator/>
      </w:r>
    </w:p>
  </w:endnote>
  <w:endnote w:type="continuationSeparator" w:id="0">
    <w:p w:rsidR="00CD3C61" w:rsidRDefault="00CD3C61" w:rsidP="0022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61" w:rsidRDefault="00CD3C61" w:rsidP="00224BBF">
      <w:pPr>
        <w:spacing w:after="0" w:line="240" w:lineRule="auto"/>
      </w:pPr>
      <w:r>
        <w:separator/>
      </w:r>
    </w:p>
  </w:footnote>
  <w:footnote w:type="continuationSeparator" w:id="0">
    <w:p w:rsidR="00CD3C61" w:rsidRDefault="00CD3C61" w:rsidP="00224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BBF" w:rsidRDefault="00224BBF" w:rsidP="00224BBF">
    <w:pPr>
      <w:pStyle w:val="Header"/>
      <w:jc w:val="center"/>
    </w:pPr>
    <w:r>
      <w:rPr>
        <w:noProof/>
        <w:lang w:eastAsia="en-GB"/>
      </w:rPr>
      <w:drawing>
        <wp:inline distT="0" distB="0" distL="0" distR="0" wp14:anchorId="3C3B3464" wp14:editId="4655C123">
          <wp:extent cx="1615440" cy="11422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es - solid colours - black writ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798" cy="1142480"/>
                  </a:xfrm>
                  <a:prstGeom prst="rect">
                    <a:avLst/>
                  </a:prstGeom>
                </pic:spPr>
              </pic:pic>
            </a:graphicData>
          </a:graphic>
        </wp:inline>
      </w:drawing>
    </w:r>
  </w:p>
  <w:p w:rsidR="00224BBF" w:rsidRDefault="00224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B2675"/>
    <w:multiLevelType w:val="hybridMultilevel"/>
    <w:tmpl w:val="3364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BF"/>
    <w:rsid w:val="00224BBF"/>
    <w:rsid w:val="00241944"/>
    <w:rsid w:val="00890E2D"/>
    <w:rsid w:val="00CD3C61"/>
    <w:rsid w:val="00DD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BBF"/>
  </w:style>
  <w:style w:type="paragraph" w:styleId="Footer">
    <w:name w:val="footer"/>
    <w:basedOn w:val="Normal"/>
    <w:link w:val="FooterChar"/>
    <w:uiPriority w:val="99"/>
    <w:unhideWhenUsed/>
    <w:rsid w:val="00224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BBF"/>
  </w:style>
  <w:style w:type="paragraph" w:styleId="BalloonText">
    <w:name w:val="Balloon Text"/>
    <w:basedOn w:val="Normal"/>
    <w:link w:val="BalloonTextChar"/>
    <w:uiPriority w:val="99"/>
    <w:semiHidden/>
    <w:unhideWhenUsed/>
    <w:rsid w:val="0022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BBF"/>
    <w:rPr>
      <w:rFonts w:ascii="Tahoma" w:hAnsi="Tahoma" w:cs="Tahoma"/>
      <w:sz w:val="16"/>
      <w:szCs w:val="16"/>
    </w:rPr>
  </w:style>
  <w:style w:type="paragraph" w:styleId="ListParagraph">
    <w:name w:val="List Paragraph"/>
    <w:basedOn w:val="Normal"/>
    <w:uiPriority w:val="34"/>
    <w:qFormat/>
    <w:rsid w:val="00224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BBF"/>
  </w:style>
  <w:style w:type="paragraph" w:styleId="Footer">
    <w:name w:val="footer"/>
    <w:basedOn w:val="Normal"/>
    <w:link w:val="FooterChar"/>
    <w:uiPriority w:val="99"/>
    <w:unhideWhenUsed/>
    <w:rsid w:val="00224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BBF"/>
  </w:style>
  <w:style w:type="paragraph" w:styleId="BalloonText">
    <w:name w:val="Balloon Text"/>
    <w:basedOn w:val="Normal"/>
    <w:link w:val="BalloonTextChar"/>
    <w:uiPriority w:val="99"/>
    <w:semiHidden/>
    <w:unhideWhenUsed/>
    <w:rsid w:val="0022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BBF"/>
    <w:rPr>
      <w:rFonts w:ascii="Tahoma" w:hAnsi="Tahoma" w:cs="Tahoma"/>
      <w:sz w:val="16"/>
      <w:szCs w:val="16"/>
    </w:rPr>
  </w:style>
  <w:style w:type="paragraph" w:styleId="ListParagraph">
    <w:name w:val="List Paragraph"/>
    <w:basedOn w:val="Normal"/>
    <w:uiPriority w:val="34"/>
    <w:qFormat/>
    <w:rsid w:val="00224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White</dc:creator>
  <cp:lastModifiedBy>Carl White</cp:lastModifiedBy>
  <cp:revision>1</cp:revision>
  <dcterms:created xsi:type="dcterms:W3CDTF">2020-08-13T09:08:00Z</dcterms:created>
  <dcterms:modified xsi:type="dcterms:W3CDTF">2020-08-13T09:11:00Z</dcterms:modified>
</cp:coreProperties>
</file>